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FF" w:rsidRDefault="00C00DFF" w:rsidP="005152BF">
      <w:pPr>
        <w:jc w:val="center"/>
        <w:rPr>
          <w:sz w:val="28"/>
          <w:szCs w:val="28"/>
        </w:rPr>
      </w:pPr>
      <w:r>
        <w:rPr>
          <w:sz w:val="28"/>
          <w:szCs w:val="28"/>
        </w:rPr>
        <w:t>Fermín Vale Amesti</w:t>
      </w:r>
    </w:p>
    <w:p w:rsidR="00C00DFF" w:rsidRDefault="00C00DFF" w:rsidP="005152BF">
      <w:pPr>
        <w:jc w:val="center"/>
        <w:rPr>
          <w:sz w:val="60"/>
          <w:szCs w:val="60"/>
        </w:rPr>
      </w:pPr>
      <w:r>
        <w:rPr>
          <w:sz w:val="60"/>
          <w:szCs w:val="60"/>
        </w:rPr>
        <w:t>EL ALBA DE ORO</w:t>
      </w:r>
    </w:p>
    <w:p w:rsidR="00C00DFF" w:rsidRDefault="00C00DFF" w:rsidP="005152BF">
      <w:pPr>
        <w:jc w:val="center"/>
        <w:rPr>
          <w:sz w:val="28"/>
          <w:szCs w:val="28"/>
        </w:rPr>
      </w:pPr>
    </w:p>
    <w:p w:rsidR="00C00DFF" w:rsidRDefault="00C00DFF" w:rsidP="00F13959">
      <w:pPr>
        <w:jc w:val="both"/>
        <w:rPr>
          <w:sz w:val="28"/>
          <w:szCs w:val="28"/>
        </w:rPr>
      </w:pPr>
      <w:r>
        <w:rPr>
          <w:sz w:val="28"/>
          <w:szCs w:val="28"/>
        </w:rPr>
        <w:t xml:space="preserve">       Después de una larga ocultación que podríamos llamar “la Noche de los Misterios”, la Aurora de los nuevos tiempos está surgiendo como un re-despertar del poder del Espíritu de Dios en el hombre. Lo que permanecía dormido (como en hibernación) vuelve a ser vivificado y reanimado (NSHR). Es como un toque de trompeta llamando al Principio Divino en cada hombre, a testificar la antigua Promesa del Retorno…</w:t>
      </w:r>
    </w:p>
    <w:p w:rsidR="00C00DFF" w:rsidRDefault="00C00DFF" w:rsidP="00F13959">
      <w:pPr>
        <w:jc w:val="both"/>
        <w:rPr>
          <w:sz w:val="28"/>
          <w:szCs w:val="28"/>
        </w:rPr>
      </w:pPr>
      <w:r>
        <w:rPr>
          <w:sz w:val="28"/>
          <w:szCs w:val="28"/>
        </w:rPr>
        <w:t xml:space="preserve">       La gran rueda de la evolución espiritual ejecuta un nuevo ciclo y una nueva manifestación del Conocimiento y de la Sabiduría de las edades pasadas, nos trae una nueva Gran Dispensación por encima del gran marasmo espiritual de nuestro mundo de hoy: “Sólo a costa de que la noche sea muy oscura, brillan los astros”.</w:t>
      </w:r>
    </w:p>
    <w:p w:rsidR="00C00DFF" w:rsidRDefault="00C00DFF" w:rsidP="00F13959">
      <w:pPr>
        <w:jc w:val="both"/>
        <w:rPr>
          <w:sz w:val="28"/>
          <w:szCs w:val="28"/>
        </w:rPr>
      </w:pPr>
      <w:r>
        <w:rPr>
          <w:sz w:val="28"/>
          <w:szCs w:val="28"/>
        </w:rPr>
        <w:t xml:space="preserve">       John de Salisbury, sucesor de Bernardo de Chartres, escribió en el siglo XIII lo siguiente: “nuestro tiempo es servido por el beneficio de pasados días, y a menudo conoce más que el mundo de ayer, pero no es porque el espíritu de nuestro tiempo sea el más grande, sino porque descansa sobre otros poderes y sobre la madura sabiduría de nuestros Padres”.</w:t>
      </w:r>
    </w:p>
    <w:p w:rsidR="00C00DFF" w:rsidRDefault="00C00DFF" w:rsidP="00F13959">
      <w:pPr>
        <w:jc w:val="both"/>
        <w:rPr>
          <w:sz w:val="28"/>
          <w:szCs w:val="28"/>
        </w:rPr>
      </w:pPr>
      <w:r>
        <w:rPr>
          <w:sz w:val="28"/>
          <w:szCs w:val="28"/>
        </w:rPr>
        <w:t xml:space="preserve">       Esa Voz Sempiterna, ese “árbol siempre verde”, </w:t>
      </w:r>
      <w:r>
        <w:rPr>
          <w:i/>
          <w:sz w:val="28"/>
          <w:szCs w:val="28"/>
        </w:rPr>
        <w:t xml:space="preserve">arbor mirabilis </w:t>
      </w:r>
      <w:r>
        <w:rPr>
          <w:sz w:val="28"/>
          <w:szCs w:val="28"/>
        </w:rPr>
        <w:t xml:space="preserve"> de La Gran Tradición Primordial, nos transmite sus vivos latidos y su Eterno Mensaje por cuantos medios le son propios:</w:t>
      </w:r>
    </w:p>
    <w:p w:rsidR="00C00DFF" w:rsidRDefault="00C00DFF" w:rsidP="00A36467">
      <w:pPr>
        <w:ind w:left="1416"/>
        <w:jc w:val="both"/>
        <w:rPr>
          <w:sz w:val="28"/>
          <w:szCs w:val="28"/>
        </w:rPr>
      </w:pPr>
      <w:r>
        <w:rPr>
          <w:sz w:val="28"/>
          <w:szCs w:val="28"/>
        </w:rPr>
        <w:t>“Guarda, oh hijo mío, el libro de la mano de tu padre, e igualmente dalo a las generaciones del mundo.</w:t>
      </w:r>
    </w:p>
    <w:p w:rsidR="00C00DFF" w:rsidRDefault="00C00DFF" w:rsidP="00F13959">
      <w:pPr>
        <w:ind w:left="1416"/>
        <w:jc w:val="both"/>
        <w:rPr>
          <w:sz w:val="28"/>
          <w:szCs w:val="28"/>
        </w:rPr>
      </w:pPr>
      <w:r>
        <w:rPr>
          <w:sz w:val="28"/>
          <w:szCs w:val="28"/>
        </w:rPr>
        <w:t xml:space="preserve">Te he dado la sabiduría, a ti y a tus hijos  y a los hijos que tendrás, para que ellos den a sus hijos de las generaciones por venir esa sabiduría por encima de sus pensamientos. Y ellos no duermen; los que comprenden, sino que prestan el oído para </w:t>
      </w:r>
      <w:r>
        <w:rPr>
          <w:sz w:val="28"/>
          <w:szCs w:val="28"/>
        </w:rPr>
        <w:lastRenderedPageBreak/>
        <w:t>aprender esta Sabiduría; y ella es más útil a los que comen de ella que un alimento exquisito”₁.</w:t>
      </w:r>
    </w:p>
    <w:p w:rsidR="00C00DFF" w:rsidRDefault="00C00DFF" w:rsidP="000335FF">
      <w:pPr>
        <w:jc w:val="both"/>
        <w:rPr>
          <w:sz w:val="28"/>
          <w:szCs w:val="28"/>
        </w:rPr>
      </w:pPr>
      <w:r>
        <w:rPr>
          <w:sz w:val="28"/>
          <w:szCs w:val="28"/>
        </w:rPr>
        <w:t xml:space="preserve">       En el Salmo 77, leemos:</w:t>
      </w:r>
    </w:p>
    <w:p w:rsidR="00C00DFF" w:rsidRDefault="00C00DFF" w:rsidP="000335FF">
      <w:pPr>
        <w:jc w:val="both"/>
        <w:rPr>
          <w:sz w:val="28"/>
          <w:szCs w:val="28"/>
        </w:rPr>
      </w:pPr>
      <w:r>
        <w:rPr>
          <w:sz w:val="28"/>
          <w:szCs w:val="28"/>
        </w:rPr>
        <w:t xml:space="preserve">       </w:t>
      </w:r>
      <w:r w:rsidRPr="000335FF">
        <w:rPr>
          <w:sz w:val="28"/>
          <w:szCs w:val="28"/>
        </w:rPr>
        <w:t>―</w:t>
      </w:r>
      <w:r>
        <w:rPr>
          <w:sz w:val="28"/>
          <w:szCs w:val="28"/>
        </w:rPr>
        <w:t>1: escucha pueblo mío, mi enseñanza; inclinad vuestros oídos a las palabras de mi boca.</w:t>
      </w:r>
    </w:p>
    <w:p w:rsidR="00C00DFF" w:rsidRDefault="00C00DFF" w:rsidP="000335FF">
      <w:pPr>
        <w:jc w:val="both"/>
        <w:rPr>
          <w:sz w:val="28"/>
          <w:szCs w:val="28"/>
        </w:rPr>
      </w:pPr>
      <w:r>
        <w:rPr>
          <w:sz w:val="28"/>
          <w:szCs w:val="28"/>
        </w:rPr>
        <w:t xml:space="preserve">       ―2: abriré a las parábolas mi boca, proferiré los arcanos de la edad antigua.</w:t>
      </w:r>
    </w:p>
    <w:p w:rsidR="00C00DFF" w:rsidRDefault="00C00DFF" w:rsidP="000335FF">
      <w:pPr>
        <w:jc w:val="both"/>
        <w:rPr>
          <w:sz w:val="28"/>
          <w:szCs w:val="28"/>
        </w:rPr>
      </w:pPr>
      <w:r>
        <w:rPr>
          <w:sz w:val="28"/>
          <w:szCs w:val="28"/>
        </w:rPr>
        <w:t xml:space="preserve">       ―3: lo que hemos oído y sabido, y lo que nuestros padres nos contaron.</w:t>
      </w:r>
    </w:p>
    <w:p w:rsidR="00C00DFF" w:rsidRDefault="00C00DFF" w:rsidP="000335FF">
      <w:pPr>
        <w:jc w:val="both"/>
        <w:rPr>
          <w:sz w:val="28"/>
          <w:szCs w:val="28"/>
        </w:rPr>
      </w:pPr>
      <w:r>
        <w:rPr>
          <w:sz w:val="28"/>
          <w:szCs w:val="28"/>
        </w:rPr>
        <w:t xml:space="preserve">       ―4: no lo ocultaremos a sus hijos, lo contaremos a la generación venidera.</w:t>
      </w:r>
    </w:p>
    <w:p w:rsidR="00C00DFF" w:rsidRDefault="00C00DFF" w:rsidP="000335FF">
      <w:pPr>
        <w:jc w:val="both"/>
        <w:rPr>
          <w:sz w:val="28"/>
          <w:szCs w:val="28"/>
        </w:rPr>
      </w:pPr>
      <w:r>
        <w:rPr>
          <w:sz w:val="28"/>
          <w:szCs w:val="28"/>
        </w:rPr>
        <w:t xml:space="preserve">       Muchísimo antes del Cristianismo y del Judaísmo, de los Druidas, los Egipcios y los Mayas, los “Grandes de los Misterios” vivieron, laboraron y enseñaron la gran Tradición Primordial. Siempre existió y existirá esa Gran Tradición, cuya misión es transmitir a la humanidad el eterno mensaje de los siglos. También, desde tiempo inmemorial, esa gran Sabiduría ha sufrido oscurecimientos y ocultamientos cíclicos que la hacen aparecer como si muriera o desapareciera…Entonces se dice que una mitad de ella “viaja hacia un lugar de la Tierra” y la otra mitad “es escondida en una cueva”; es decir, </w:t>
      </w:r>
    </w:p>
    <w:p w:rsidR="00C00DFF" w:rsidRDefault="00C00DFF" w:rsidP="000335FF">
      <w:pPr>
        <w:jc w:val="both"/>
        <w:rPr>
          <w:sz w:val="28"/>
          <w:szCs w:val="28"/>
        </w:rPr>
      </w:pPr>
    </w:p>
    <w:p w:rsidR="00C00DFF" w:rsidRDefault="00C00DFF" w:rsidP="000335FF">
      <w:pPr>
        <w:jc w:val="both"/>
        <w:rPr>
          <w:sz w:val="28"/>
          <w:szCs w:val="28"/>
        </w:rPr>
      </w:pPr>
    </w:p>
    <w:p w:rsidR="00C00DFF" w:rsidRPr="00D62FD2" w:rsidRDefault="00C00DFF" w:rsidP="000335FF">
      <w:pPr>
        <w:jc w:val="both"/>
        <w:rPr>
          <w:i/>
          <w:sz w:val="24"/>
          <w:szCs w:val="24"/>
        </w:rPr>
      </w:pPr>
      <w:r w:rsidRPr="00D62FD2">
        <w:rPr>
          <w:sz w:val="24"/>
          <w:szCs w:val="24"/>
        </w:rPr>
        <w:t xml:space="preserve">₁ </w:t>
      </w:r>
      <w:r w:rsidRPr="00D62FD2">
        <w:rPr>
          <w:i/>
          <w:sz w:val="24"/>
          <w:szCs w:val="24"/>
        </w:rPr>
        <w:t>Libro de Henoch, capítulo LXXXII 1-3</w:t>
      </w:r>
    </w:p>
    <w:p w:rsidR="00C00DFF" w:rsidRDefault="00C00DFF" w:rsidP="000335FF">
      <w:pPr>
        <w:jc w:val="both"/>
        <w:rPr>
          <w:sz w:val="28"/>
          <w:szCs w:val="28"/>
        </w:rPr>
      </w:pPr>
      <w:r>
        <w:rPr>
          <w:sz w:val="28"/>
          <w:szCs w:val="28"/>
        </w:rPr>
        <w:t xml:space="preserve">deviene subterránea. Se dice entonces que “los dioses han muerto”. Lo que en realidad ocurre es que la práctica de los viejos Misterios muere a medida que los nuevos vienen  a la vida, como siempre, a renovar lo que en verdad jamás muere, porque persiste al re-nacer como el Ave Fénix de entre sus propias cenizas…Dice el </w:t>
      </w:r>
      <w:r>
        <w:rPr>
          <w:i/>
          <w:sz w:val="28"/>
          <w:szCs w:val="28"/>
        </w:rPr>
        <w:t>Kathopanishad</w:t>
      </w:r>
      <w:r>
        <w:rPr>
          <w:sz w:val="28"/>
          <w:szCs w:val="28"/>
        </w:rPr>
        <w:t>: “en la Caverna del hombre mortal, allí mora un Inmortal más grande que la vida y más sutil que un átomo…”.</w:t>
      </w:r>
    </w:p>
    <w:p w:rsidR="00C00DFF" w:rsidRDefault="00C00DFF" w:rsidP="000335FF">
      <w:pPr>
        <w:jc w:val="both"/>
        <w:rPr>
          <w:sz w:val="28"/>
          <w:szCs w:val="28"/>
        </w:rPr>
      </w:pPr>
      <w:r>
        <w:rPr>
          <w:sz w:val="28"/>
          <w:szCs w:val="28"/>
        </w:rPr>
        <w:lastRenderedPageBreak/>
        <w:t xml:space="preserve">       En cada nueva Edad hay una nueva adaptación de la gran Tradición Primordial. Una transposición de arquetipos que establece una nueva síntesis circunscrita dentro de interminable círculo de eternidad que nos está diciendo: “en mi fin está mi principio”.</w:t>
      </w:r>
    </w:p>
    <w:p w:rsidR="00C00DFF" w:rsidRDefault="00C00DFF" w:rsidP="000335FF">
      <w:pPr>
        <w:jc w:val="both"/>
        <w:rPr>
          <w:sz w:val="28"/>
          <w:szCs w:val="28"/>
        </w:rPr>
      </w:pPr>
      <w:r>
        <w:rPr>
          <w:sz w:val="28"/>
          <w:szCs w:val="28"/>
        </w:rPr>
        <w:t xml:space="preserve">       En la Biblia leemos: “y nadie echa vino nuevo en cueros viejos: de otra manera en vino nuevo romperá los cueros y el vino se derramará, y los cueros se perderán. Mas el vino nuevo en cueros nuevos se ha de echar y lo uno  y lo otro se conserva. Y ninguno que bebiere del añejo, quiere luego el nuevo, porque dice: el añejo es mejor”₂.</w:t>
      </w:r>
    </w:p>
    <w:p w:rsidR="00C00DFF" w:rsidRDefault="00C00DFF" w:rsidP="000335FF">
      <w:pPr>
        <w:jc w:val="both"/>
        <w:rPr>
          <w:sz w:val="28"/>
          <w:szCs w:val="28"/>
        </w:rPr>
      </w:pPr>
      <w:r>
        <w:rPr>
          <w:sz w:val="28"/>
          <w:szCs w:val="28"/>
        </w:rPr>
        <w:t xml:space="preserve">       Cuanta más corrupción hay en el mundo; cuanto más hunde sus garras el más grosero materialismo, en ese gran cuerpo que es la humanidad, más evidente se hace la Verdad, aunque la oscuridad no la comprende…</w:t>
      </w:r>
    </w:p>
    <w:p w:rsidR="00C00DFF" w:rsidRDefault="00C00DFF" w:rsidP="000335FF">
      <w:pPr>
        <w:jc w:val="both"/>
        <w:rPr>
          <w:sz w:val="28"/>
          <w:szCs w:val="28"/>
        </w:rPr>
      </w:pPr>
      <w:r>
        <w:rPr>
          <w:sz w:val="28"/>
          <w:szCs w:val="28"/>
        </w:rPr>
        <w:t xml:space="preserve">       No hay verdad nueva, pues, aunque los hombres pasan como las sombras, la Verdad, como la Luz, en las tinieblas resplandece. Así la doctrina del Espíritu permanece inconmovible. “Lo siempre nuevo es la Verdad, lo eternamente viejo”.</w:t>
      </w:r>
    </w:p>
    <w:p w:rsidR="00C00DFF" w:rsidRDefault="00C00DFF" w:rsidP="000335FF">
      <w:pPr>
        <w:jc w:val="both"/>
        <w:rPr>
          <w:sz w:val="28"/>
          <w:szCs w:val="28"/>
        </w:rPr>
      </w:pPr>
      <w:r>
        <w:rPr>
          <w:sz w:val="28"/>
          <w:szCs w:val="28"/>
        </w:rPr>
        <w:t xml:space="preserve">       Sir Krishna en el </w:t>
      </w:r>
      <w:r>
        <w:rPr>
          <w:i/>
          <w:sz w:val="28"/>
          <w:szCs w:val="28"/>
        </w:rPr>
        <w:t>Bhagavad Gita</w:t>
      </w:r>
      <w:r>
        <w:rPr>
          <w:sz w:val="28"/>
          <w:szCs w:val="28"/>
        </w:rPr>
        <w:t>, declara: “cada vez que hay deterioro de la rectitud y exaltación de perversidad, entonces yo mismo aparezco para la protección de lo bueno, para la destrucción del mal y por la causa de establecer firmemente la rectitud de edad en edad”.</w:t>
      </w:r>
    </w:p>
    <w:p w:rsidR="00C00DFF" w:rsidRDefault="00C00DFF" w:rsidP="000335FF">
      <w:pPr>
        <w:jc w:val="both"/>
        <w:rPr>
          <w:sz w:val="28"/>
          <w:szCs w:val="28"/>
        </w:rPr>
      </w:pPr>
      <w:r>
        <w:rPr>
          <w:sz w:val="28"/>
          <w:szCs w:val="28"/>
        </w:rPr>
        <w:t xml:space="preserve">       En su libro </w:t>
      </w:r>
      <w:r>
        <w:rPr>
          <w:i/>
          <w:sz w:val="28"/>
          <w:szCs w:val="28"/>
        </w:rPr>
        <w:t>Le Roi du Monde</w:t>
      </w:r>
      <w:r>
        <w:rPr>
          <w:sz w:val="28"/>
          <w:szCs w:val="28"/>
        </w:rPr>
        <w:t xml:space="preserve">, René Guenon, dice: “la posesión del Grial representa la conservación integral de la Tradición Primordial en un Centro Supremo, a fin de asegurar su conservación y su transmisión de edad en edad. La pérdida del Grial, o de cualquiera de sus equivalentes simbólicos, es en suma, la pérdida de la Tradición con todo lo que ella comporta; a decir verdad, por lo demás, esta Tradición está más oculta que perdida, o al menos no puede estar perdida sino para ciertos Centros Secundarios, cuando éstos cesan de estar en relación directa con el Centro Supremo. En cuanto a este último, guarda siempre intacto el depósito de la Tradición y no es afectado por los cambios que sobrevienen en el mundo exterior; es así como, según </w:t>
      </w:r>
      <w:r>
        <w:rPr>
          <w:sz w:val="28"/>
          <w:szCs w:val="28"/>
        </w:rPr>
        <w:lastRenderedPageBreak/>
        <w:t>diversos Padres de la iglesia, y particularmente San Agustin, ‘el diluvio no ha podido alcanzar el paraíso terrestre’, que es ‘la habitación de Henoch’, y ‘la tierra de los santos’, y cuya cima ‘toca la esfera lunar’, es decir, se encuentra más allá del dominio del cambio (identificando al ‘mundo sub-lunar’), al punto de comunicación de la Tierra y de los Cielos. Así como el Paraíso Terrestre ha llegado a ser inaccesible, el Centro Supremo, que es en el fondo la misma cosa, puede, en el curso de cierto período, no estar manifestado exteriormente y entonces se puede decir que la Tradición está perdida para el conjunto de la humanidad, porque ella no está conservada sino en ciertos Centros rigurosamente cerrados, y la masa de los hombres no participa de ella más de una manera consciente y efectiva, contrariamente a lo que tenía lugar en ‘el estado original’”₃.</w:t>
      </w:r>
    </w:p>
    <w:p w:rsidR="00C00DFF" w:rsidRDefault="00C00DFF" w:rsidP="000335FF">
      <w:pPr>
        <w:jc w:val="both"/>
        <w:rPr>
          <w:sz w:val="28"/>
          <w:szCs w:val="28"/>
        </w:rPr>
      </w:pPr>
      <w:r>
        <w:rPr>
          <w:sz w:val="28"/>
          <w:szCs w:val="28"/>
        </w:rPr>
        <w:t xml:space="preserve">       </w:t>
      </w:r>
      <w:r>
        <w:rPr>
          <w:i/>
          <w:sz w:val="28"/>
          <w:szCs w:val="28"/>
        </w:rPr>
        <w:t>El retorno de Henoch</w:t>
      </w:r>
      <w:r>
        <w:rPr>
          <w:sz w:val="28"/>
          <w:szCs w:val="28"/>
        </w:rPr>
        <w:t xml:space="preserve"> trae consigo la restauración  del brillo y esplendor de la Tradición Iniciática que la ocultación durante el ciclo de tinieblas le había despojado (</w:t>
      </w:r>
      <w:r>
        <w:rPr>
          <w:i/>
          <w:sz w:val="28"/>
          <w:szCs w:val="28"/>
        </w:rPr>
        <w:t xml:space="preserve">Post tenebras lux). </w:t>
      </w:r>
      <w:r>
        <w:rPr>
          <w:sz w:val="28"/>
          <w:szCs w:val="28"/>
        </w:rPr>
        <w:t>Es el retorno a la toma de posesión de los estados superiores del ser; el ser que realiza en sí al Hombre Universal como punto de partida para hacer posible la ascensión más allá de los estados condicionados.</w:t>
      </w:r>
    </w:p>
    <w:p w:rsidR="00C00DFF" w:rsidRDefault="00C00DFF" w:rsidP="000335FF">
      <w:pPr>
        <w:jc w:val="both"/>
        <w:rPr>
          <w:sz w:val="28"/>
          <w:szCs w:val="28"/>
        </w:rPr>
      </w:pPr>
      <w:r>
        <w:rPr>
          <w:sz w:val="28"/>
          <w:szCs w:val="28"/>
        </w:rPr>
        <w:t xml:space="preserve">       “Al final de los tiempos, dice Hervé Masson, Henoch y Elías abandonarán su exilio, regresando para brindar testimonio del Reinado de Cristo. El ‘germen  iniciático’  que  ha  sido  conservado  en  el seno de algunas órdenes </w:t>
      </w:r>
    </w:p>
    <w:p w:rsidR="00C00DFF" w:rsidRPr="00016152" w:rsidRDefault="00C00DFF" w:rsidP="000335FF">
      <w:pPr>
        <w:jc w:val="both"/>
        <w:rPr>
          <w:sz w:val="28"/>
          <w:szCs w:val="28"/>
        </w:rPr>
      </w:pPr>
      <w:r>
        <w:rPr>
          <w:sz w:val="28"/>
          <w:szCs w:val="28"/>
        </w:rPr>
        <w:t xml:space="preserve">       </w:t>
      </w:r>
    </w:p>
    <w:p w:rsidR="00C00DFF" w:rsidRDefault="00C00DFF" w:rsidP="000335FF">
      <w:pPr>
        <w:jc w:val="both"/>
        <w:rPr>
          <w:sz w:val="28"/>
          <w:szCs w:val="28"/>
        </w:rPr>
      </w:pPr>
    </w:p>
    <w:p w:rsidR="00C00DFF" w:rsidRPr="00CC343C" w:rsidRDefault="00C00DFF" w:rsidP="000335FF">
      <w:pPr>
        <w:jc w:val="both"/>
        <w:rPr>
          <w:sz w:val="24"/>
          <w:szCs w:val="24"/>
        </w:rPr>
      </w:pPr>
      <w:r w:rsidRPr="00CC343C">
        <w:rPr>
          <w:sz w:val="24"/>
          <w:szCs w:val="24"/>
        </w:rPr>
        <w:t xml:space="preserve">₂ Lucas </w:t>
      </w:r>
      <w:smartTag w:uri="urn:schemas-microsoft-com:office:smarttags" w:element="metricconverter">
        <w:smartTagPr>
          <w:attr w:name="ProductID" w:val="5,37 a"/>
        </w:smartTagPr>
        <w:r w:rsidRPr="00CC343C">
          <w:rPr>
            <w:sz w:val="24"/>
            <w:szCs w:val="24"/>
          </w:rPr>
          <w:t>5,37 a</w:t>
        </w:r>
      </w:smartTag>
      <w:r w:rsidRPr="00CC343C">
        <w:rPr>
          <w:sz w:val="24"/>
          <w:szCs w:val="24"/>
        </w:rPr>
        <w:t xml:space="preserve"> 39.</w:t>
      </w:r>
    </w:p>
    <w:p w:rsidR="00C00DFF" w:rsidRDefault="00C00DFF" w:rsidP="000335FF">
      <w:pPr>
        <w:jc w:val="both"/>
        <w:rPr>
          <w:sz w:val="28"/>
          <w:szCs w:val="28"/>
        </w:rPr>
      </w:pPr>
      <w:r>
        <w:rPr>
          <w:sz w:val="28"/>
          <w:szCs w:val="28"/>
        </w:rPr>
        <w:t>Iniciáticas, servirá de apoyo para preparar la restauración final del reino de los justos”₄.</w:t>
      </w:r>
    </w:p>
    <w:p w:rsidR="00C00DFF" w:rsidRDefault="00C00DFF" w:rsidP="000335FF">
      <w:pPr>
        <w:jc w:val="both"/>
        <w:rPr>
          <w:sz w:val="28"/>
          <w:szCs w:val="28"/>
        </w:rPr>
      </w:pPr>
      <w:r>
        <w:rPr>
          <w:sz w:val="28"/>
          <w:szCs w:val="28"/>
        </w:rPr>
        <w:t xml:space="preserve">       La resurrección de la tradición está simbólicamente descrita en el </w:t>
      </w:r>
      <w:r>
        <w:rPr>
          <w:i/>
          <w:sz w:val="28"/>
          <w:szCs w:val="28"/>
        </w:rPr>
        <w:t>Génesis</w:t>
      </w:r>
      <w:r>
        <w:rPr>
          <w:sz w:val="28"/>
          <w:szCs w:val="28"/>
        </w:rPr>
        <w:t xml:space="preserve"> 1,7-8: “e hizo Dios el Firmamento y apartó las aguas que estaba debajo, de </w:t>
      </w:r>
      <w:r>
        <w:rPr>
          <w:sz w:val="28"/>
          <w:szCs w:val="28"/>
        </w:rPr>
        <w:lastRenderedPageBreak/>
        <w:t>las aguas que estaba sobre el Firmamento: y fue así. Y llamó Dios al Firmamento ‘Cielo’. Y fue la tarde y la mañana del día segundo”.</w:t>
      </w:r>
    </w:p>
    <w:p w:rsidR="00C00DFF" w:rsidRDefault="00C00DFF" w:rsidP="000335FF">
      <w:pPr>
        <w:jc w:val="both"/>
        <w:rPr>
          <w:sz w:val="28"/>
          <w:szCs w:val="28"/>
        </w:rPr>
      </w:pPr>
      <w:r>
        <w:rPr>
          <w:sz w:val="28"/>
          <w:szCs w:val="28"/>
        </w:rPr>
        <w:t xml:space="preserve">       La palabra firmamento denota “aquello que está firme”. El firmamento simboliza “una nueva firmeza” que viene a manifestarse; su “establecimiento” significa “la resurrección de la Tradición”₅.</w:t>
      </w:r>
    </w:p>
    <w:p w:rsidR="00C00DFF" w:rsidRDefault="00C00DFF" w:rsidP="000335FF">
      <w:pPr>
        <w:jc w:val="both"/>
        <w:rPr>
          <w:sz w:val="28"/>
          <w:szCs w:val="28"/>
        </w:rPr>
      </w:pPr>
      <w:r>
        <w:rPr>
          <w:sz w:val="28"/>
          <w:szCs w:val="28"/>
        </w:rPr>
        <w:t xml:space="preserve">       En el estado de caos (</w:t>
      </w:r>
      <w:r>
        <w:rPr>
          <w:i/>
          <w:sz w:val="28"/>
          <w:szCs w:val="28"/>
        </w:rPr>
        <w:t>olam-ha-Tohu,</w:t>
      </w:r>
      <w:r>
        <w:rPr>
          <w:sz w:val="28"/>
          <w:szCs w:val="28"/>
        </w:rPr>
        <w:t xml:space="preserve"> según la Tradición Hebrea; mundo de </w:t>
      </w:r>
      <w:r>
        <w:rPr>
          <w:i/>
          <w:sz w:val="28"/>
          <w:szCs w:val="28"/>
        </w:rPr>
        <w:t>Samsara</w:t>
      </w:r>
      <w:r>
        <w:rPr>
          <w:sz w:val="28"/>
          <w:szCs w:val="28"/>
        </w:rPr>
        <w:t xml:space="preserve">, según la Tradición Hindú), las aguas de arriba y las de abajo estaban juntas: no habían sido separadas. En el </w:t>
      </w:r>
      <w:r>
        <w:rPr>
          <w:i/>
          <w:sz w:val="28"/>
          <w:szCs w:val="28"/>
        </w:rPr>
        <w:t>Corán</w:t>
      </w:r>
      <w:r>
        <w:rPr>
          <w:sz w:val="28"/>
          <w:szCs w:val="28"/>
        </w:rPr>
        <w:t>, las “aguas de arriba” son llamadas “mar dulce” y las “aguas de abajo”, el “mar salado”.</w:t>
      </w:r>
    </w:p>
    <w:p w:rsidR="00C00DFF" w:rsidRPr="008E4D7A" w:rsidRDefault="00C00DFF" w:rsidP="000335FF">
      <w:pPr>
        <w:jc w:val="both"/>
        <w:rPr>
          <w:sz w:val="28"/>
          <w:szCs w:val="28"/>
          <w:lang w:val="fr-FR"/>
        </w:rPr>
      </w:pPr>
      <w:r>
        <w:rPr>
          <w:sz w:val="28"/>
          <w:szCs w:val="28"/>
        </w:rPr>
        <w:t xml:space="preserve">       En su magnífico libro </w:t>
      </w:r>
      <w:r>
        <w:rPr>
          <w:i/>
          <w:sz w:val="28"/>
          <w:szCs w:val="28"/>
        </w:rPr>
        <w:t>Symboles Fundamentaux de la Science Sacré</w:t>
      </w:r>
      <w:r>
        <w:rPr>
          <w:sz w:val="28"/>
          <w:szCs w:val="28"/>
        </w:rPr>
        <w:t xml:space="preserve">, escribe René Guenon: “el Verbo, el Logos, es a la vez Pensamiento y Palabra: Pensamiento en lo interior y palabra en lo exterior, y si el mundo es el efecto de la Palabra Divina proferida en ‘el origen de los tiempos’, la naturaleza entera puede tomarse como un símbolo de la realidad sobrenatural. El Intelecto divino es ‘el lugar de los posibles’. La Revelación Primordial. Obra del Verbo como la Creación, se incorpora también, por así decirlo, en sus símbolos que se han transmitido de edad en edad, desde los orígenes de la humanidad; y este proceso es además análogo es su orden al de la Creación misma. La Creación es la obra del Verbo y su manifestación, su afirmación exterior”; y por eso el mundo es como un lenguaje divino para aquellos que saben  comprenderlo.  </w:t>
      </w:r>
      <w:r w:rsidRPr="008E4D7A">
        <w:rPr>
          <w:sz w:val="28"/>
          <w:szCs w:val="28"/>
          <w:lang w:val="fr-FR"/>
        </w:rPr>
        <w:t>“</w:t>
      </w:r>
      <w:r w:rsidRPr="008E4D7A">
        <w:rPr>
          <w:i/>
          <w:sz w:val="28"/>
          <w:szCs w:val="28"/>
          <w:lang w:val="fr-FR"/>
        </w:rPr>
        <w:t>Caeli   Enarrant  Gloriam  Dei”</w:t>
      </w:r>
      <w:r w:rsidRPr="008E4D7A">
        <w:rPr>
          <w:sz w:val="28"/>
          <w:szCs w:val="28"/>
          <w:lang w:val="fr-FR"/>
        </w:rPr>
        <w:t xml:space="preserve">  (Salmos  19,11).  “Los </w:t>
      </w:r>
    </w:p>
    <w:p w:rsidR="00C00DFF" w:rsidRPr="008E4D7A" w:rsidRDefault="00C00DFF" w:rsidP="000335FF">
      <w:pPr>
        <w:jc w:val="both"/>
        <w:rPr>
          <w:sz w:val="28"/>
          <w:szCs w:val="28"/>
          <w:lang w:val="fr-FR"/>
        </w:rPr>
      </w:pPr>
    </w:p>
    <w:p w:rsidR="00C00DFF" w:rsidRPr="008E4D7A" w:rsidRDefault="00C00DFF" w:rsidP="000335FF">
      <w:pPr>
        <w:jc w:val="both"/>
        <w:rPr>
          <w:sz w:val="28"/>
          <w:szCs w:val="28"/>
          <w:lang w:val="fr-FR"/>
        </w:rPr>
      </w:pPr>
    </w:p>
    <w:p w:rsidR="00C00DFF" w:rsidRPr="008E4D7A" w:rsidRDefault="00C00DFF" w:rsidP="006D2F33">
      <w:pPr>
        <w:pStyle w:val="Sinespaciado"/>
        <w:rPr>
          <w:sz w:val="24"/>
          <w:szCs w:val="24"/>
          <w:lang w:val="fr-FR"/>
        </w:rPr>
      </w:pPr>
      <w:r w:rsidRPr="008E4D7A">
        <w:rPr>
          <w:sz w:val="24"/>
          <w:szCs w:val="24"/>
          <w:lang w:val="fr-FR"/>
        </w:rPr>
        <w:t>₃</w:t>
      </w:r>
      <w:r w:rsidRPr="008E4D7A">
        <w:rPr>
          <w:i/>
          <w:sz w:val="24"/>
          <w:szCs w:val="24"/>
          <w:lang w:val="fr-FR"/>
        </w:rPr>
        <w:t xml:space="preserve"> Op. cit., </w:t>
      </w:r>
      <w:r w:rsidRPr="008E4D7A">
        <w:rPr>
          <w:sz w:val="24"/>
          <w:szCs w:val="24"/>
          <w:lang w:val="fr-FR"/>
        </w:rPr>
        <w:t>pp. 43-44</w:t>
      </w:r>
    </w:p>
    <w:p w:rsidR="00C00DFF" w:rsidRPr="008E4D7A" w:rsidRDefault="00C00DFF" w:rsidP="006D2F33">
      <w:pPr>
        <w:pStyle w:val="Sinespaciado"/>
        <w:rPr>
          <w:sz w:val="24"/>
          <w:szCs w:val="24"/>
          <w:lang w:val="fr-FR"/>
        </w:rPr>
      </w:pPr>
      <w:r w:rsidRPr="008E4D7A">
        <w:rPr>
          <w:sz w:val="24"/>
          <w:szCs w:val="24"/>
          <w:lang w:val="fr-FR"/>
        </w:rPr>
        <w:t xml:space="preserve">₄ </w:t>
      </w:r>
      <w:r w:rsidRPr="008E4D7A">
        <w:rPr>
          <w:i/>
          <w:sz w:val="24"/>
          <w:szCs w:val="24"/>
          <w:lang w:val="fr-FR"/>
        </w:rPr>
        <w:t>Dictionnaire Initiatique</w:t>
      </w:r>
      <w:r w:rsidRPr="008E4D7A">
        <w:rPr>
          <w:sz w:val="24"/>
          <w:szCs w:val="24"/>
          <w:lang w:val="fr-FR"/>
        </w:rPr>
        <w:t>, p. 105.</w:t>
      </w:r>
    </w:p>
    <w:p w:rsidR="00C00DFF" w:rsidRPr="006D2F33" w:rsidRDefault="00C00DFF" w:rsidP="006D2F33">
      <w:pPr>
        <w:pStyle w:val="Sinespaciado"/>
        <w:rPr>
          <w:sz w:val="24"/>
          <w:szCs w:val="24"/>
          <w:lang w:val="en-US"/>
        </w:rPr>
      </w:pPr>
      <w:r w:rsidRPr="006D2F33">
        <w:rPr>
          <w:sz w:val="24"/>
          <w:szCs w:val="24"/>
          <w:lang w:val="en-US"/>
        </w:rPr>
        <w:t>₅</w:t>
      </w:r>
      <w:r>
        <w:rPr>
          <w:sz w:val="24"/>
          <w:szCs w:val="24"/>
          <w:lang w:val="en-US"/>
        </w:rPr>
        <w:t xml:space="preserve"> G. H. Mees: </w:t>
      </w:r>
      <w:r>
        <w:rPr>
          <w:i/>
          <w:sz w:val="24"/>
          <w:szCs w:val="24"/>
          <w:lang w:val="en-US"/>
        </w:rPr>
        <w:t>The Key to the First Chapter of Genesis</w:t>
      </w:r>
      <w:r>
        <w:rPr>
          <w:sz w:val="24"/>
          <w:szCs w:val="24"/>
          <w:lang w:val="en-US"/>
        </w:rPr>
        <w:t>, p. 47.</w:t>
      </w:r>
    </w:p>
    <w:p w:rsidR="00C00DFF" w:rsidRDefault="00C00DFF" w:rsidP="000335FF">
      <w:pPr>
        <w:jc w:val="both"/>
        <w:rPr>
          <w:sz w:val="28"/>
          <w:szCs w:val="28"/>
        </w:rPr>
      </w:pPr>
      <w:r w:rsidRPr="00A36467">
        <w:rPr>
          <w:sz w:val="28"/>
          <w:szCs w:val="28"/>
        </w:rPr>
        <w:t>Cielos declaran la gloria de Dios, y el firmament</w:t>
      </w:r>
      <w:r>
        <w:rPr>
          <w:sz w:val="28"/>
          <w:szCs w:val="28"/>
        </w:rPr>
        <w:t>o</w:t>
      </w:r>
      <w:r w:rsidRPr="00A36467">
        <w:rPr>
          <w:sz w:val="28"/>
          <w:szCs w:val="28"/>
        </w:rPr>
        <w:t xml:space="preserve"> muestra la obra de sus manos”.</w:t>
      </w:r>
    </w:p>
    <w:p w:rsidR="00C00DFF" w:rsidRDefault="00C00DFF" w:rsidP="00A36467">
      <w:pPr>
        <w:ind w:left="1416"/>
        <w:jc w:val="both"/>
        <w:rPr>
          <w:sz w:val="28"/>
          <w:szCs w:val="28"/>
        </w:rPr>
      </w:pPr>
      <w:r>
        <w:rPr>
          <w:sz w:val="28"/>
          <w:szCs w:val="28"/>
        </w:rPr>
        <w:t>“Por la palabra del Señor fueron hechos los Cielos, y por el Aliento de su boca todo el ejército de ellos”₆.</w:t>
      </w:r>
    </w:p>
    <w:p w:rsidR="00C00DFF" w:rsidRDefault="00C00DFF" w:rsidP="00A36467">
      <w:pPr>
        <w:ind w:left="1416"/>
        <w:jc w:val="both"/>
        <w:rPr>
          <w:sz w:val="28"/>
          <w:szCs w:val="28"/>
        </w:rPr>
      </w:pPr>
      <w:r>
        <w:rPr>
          <w:sz w:val="28"/>
          <w:szCs w:val="28"/>
        </w:rPr>
        <w:lastRenderedPageBreak/>
        <w:t>“Veinte y dos son las letras de la Voz Eterna en la Bóveda del Cielo, y el Todopoderoso las ha ligado en todas las cosas.</w:t>
      </w:r>
    </w:p>
    <w:p w:rsidR="00C00DFF" w:rsidRDefault="00C00DFF" w:rsidP="00A36467">
      <w:pPr>
        <w:ind w:left="1416"/>
        <w:jc w:val="both"/>
        <w:rPr>
          <w:sz w:val="28"/>
          <w:szCs w:val="28"/>
        </w:rPr>
      </w:pPr>
      <w:r>
        <w:rPr>
          <w:sz w:val="28"/>
          <w:szCs w:val="28"/>
        </w:rPr>
        <w:t>Jahvé adhirió 22 letras a su lengua y la reveló su fundamento; las impregnó con agua, las prendió como fuego con turbulencia de huracán; las aclaró con 7 y las orientó”₇.</w:t>
      </w:r>
    </w:p>
    <w:p w:rsidR="00C00DFF" w:rsidRDefault="00C00DFF" w:rsidP="00A36467">
      <w:pPr>
        <w:jc w:val="both"/>
        <w:rPr>
          <w:sz w:val="28"/>
          <w:szCs w:val="28"/>
        </w:rPr>
      </w:pPr>
      <w:r>
        <w:rPr>
          <w:sz w:val="28"/>
          <w:szCs w:val="28"/>
        </w:rPr>
        <w:t xml:space="preserve">       En el texto yetzirático, el Señor corresponde a la descripción masónica de la Deidad como el Gran Arquitecto del Universo: Él labró 22 letras elementales, las fijó en la Bóveda Celesta como en una especie de muro y “las cubrió como un edificio”.</w:t>
      </w:r>
    </w:p>
    <w:p w:rsidR="00C00DFF" w:rsidRDefault="00C00DFF" w:rsidP="00A36467">
      <w:pPr>
        <w:jc w:val="both"/>
        <w:rPr>
          <w:sz w:val="28"/>
          <w:szCs w:val="28"/>
        </w:rPr>
      </w:pPr>
      <w:r>
        <w:rPr>
          <w:sz w:val="28"/>
          <w:szCs w:val="28"/>
        </w:rPr>
        <w:t xml:space="preserve">       Antes de ser edificado el Mundo, todo éste pre-existía en el Espíritu del supremo Artífice, quien había tenido primero el deseo de construir y luego concebido un plan (imagen) del Mundo y de ese modo puso en relación las Fuerzas que iban a servir para construir al Mundo y proyectarlo luego en el Espacio-Tiempo-Materia. El Gran Arquitecto del Universo ha creado el mundo “pensándolo y engendrándolo en su Centro, que es el Centro de todo ser creado. Él es trascendente a todo lo creado”.</w:t>
      </w:r>
    </w:p>
    <w:p w:rsidR="00C00DFF" w:rsidRDefault="00C00DFF" w:rsidP="00A36467">
      <w:pPr>
        <w:jc w:val="both"/>
        <w:rPr>
          <w:sz w:val="28"/>
          <w:szCs w:val="28"/>
        </w:rPr>
      </w:pPr>
      <w:r>
        <w:rPr>
          <w:sz w:val="28"/>
          <w:szCs w:val="28"/>
        </w:rPr>
        <w:t xml:space="preserve">       René Guenon define así al Gran Arquitecto del Universo: “Él gran arquitecto no es el Demiurgo, él es algo más, infinitamente más, porque él representa una concepción mucho más elevada; él traza el plan ideal que realizado en el acto, es decir, manifestado en su desarrollo indefinido (mas, no finito), por los seres individuales que están contenidos en su Ser Universal </w:t>
      </w:r>
    </w:p>
    <w:p w:rsidR="00C00DFF" w:rsidRDefault="00C00DFF" w:rsidP="00A36467">
      <w:pPr>
        <w:jc w:val="both"/>
        <w:rPr>
          <w:sz w:val="28"/>
          <w:szCs w:val="28"/>
        </w:rPr>
      </w:pPr>
    </w:p>
    <w:p w:rsidR="00C00DFF" w:rsidRDefault="00C00DFF" w:rsidP="00A36467">
      <w:pPr>
        <w:jc w:val="both"/>
        <w:rPr>
          <w:sz w:val="28"/>
          <w:szCs w:val="28"/>
        </w:rPr>
      </w:pPr>
    </w:p>
    <w:p w:rsidR="00C00DFF" w:rsidRPr="000B71EB" w:rsidRDefault="00C00DFF" w:rsidP="004A654A">
      <w:pPr>
        <w:pStyle w:val="Sinespaciado"/>
        <w:rPr>
          <w:sz w:val="24"/>
          <w:szCs w:val="24"/>
        </w:rPr>
      </w:pPr>
      <w:r w:rsidRPr="000B71EB">
        <w:rPr>
          <w:sz w:val="24"/>
          <w:szCs w:val="24"/>
        </w:rPr>
        <w:t>₆ Salmos 32,6.</w:t>
      </w:r>
    </w:p>
    <w:p w:rsidR="00C00DFF" w:rsidRPr="000B71EB" w:rsidRDefault="00C00DFF" w:rsidP="004A654A">
      <w:pPr>
        <w:pStyle w:val="Sinespaciado"/>
        <w:rPr>
          <w:i/>
          <w:sz w:val="24"/>
          <w:szCs w:val="24"/>
        </w:rPr>
      </w:pPr>
      <w:r w:rsidRPr="000B71EB">
        <w:rPr>
          <w:sz w:val="24"/>
          <w:szCs w:val="24"/>
        </w:rPr>
        <w:t xml:space="preserve">₇ </w:t>
      </w:r>
      <w:r w:rsidRPr="000B71EB">
        <w:rPr>
          <w:i/>
          <w:sz w:val="24"/>
          <w:szCs w:val="24"/>
        </w:rPr>
        <w:t>Sepher Yetzirah.</w:t>
      </w:r>
    </w:p>
    <w:p w:rsidR="00C00DFF" w:rsidRDefault="00C00DFF" w:rsidP="004A654A">
      <w:pPr>
        <w:jc w:val="both"/>
        <w:rPr>
          <w:sz w:val="28"/>
          <w:szCs w:val="28"/>
        </w:rPr>
      </w:pPr>
      <w:r w:rsidRPr="004A654A">
        <w:rPr>
          <w:sz w:val="28"/>
          <w:szCs w:val="28"/>
        </w:rPr>
        <w:t>como posibilidades particular</w:t>
      </w:r>
      <w:r>
        <w:rPr>
          <w:sz w:val="28"/>
          <w:szCs w:val="28"/>
        </w:rPr>
        <w:t>e</w:t>
      </w:r>
      <w:r w:rsidRPr="004A654A">
        <w:rPr>
          <w:sz w:val="28"/>
          <w:szCs w:val="28"/>
        </w:rPr>
        <w:t>s, e</w:t>
      </w:r>
      <w:r>
        <w:rPr>
          <w:sz w:val="28"/>
          <w:szCs w:val="28"/>
        </w:rPr>
        <w:t>lementos de esta manifestación al mismo tiempo que sus agentes.</w:t>
      </w:r>
      <w:r w:rsidRPr="004A654A">
        <w:rPr>
          <w:sz w:val="28"/>
          <w:szCs w:val="28"/>
        </w:rPr>
        <w:t xml:space="preserve"> Y es la colectividad de estos seres individuales, contemplados en su conjunto, los que constituyen el Demiurgo, el</w:t>
      </w:r>
      <w:r>
        <w:rPr>
          <w:sz w:val="28"/>
          <w:szCs w:val="28"/>
        </w:rPr>
        <w:t xml:space="preserve"> Artista o el Obrero del Universo. Esta concepción del Demiurgo corresponde al Adán Protoplastos (primer reformador), mientras que el Gran Arquitecto del </w:t>
      </w:r>
      <w:r>
        <w:rPr>
          <w:sz w:val="28"/>
          <w:szCs w:val="28"/>
        </w:rPr>
        <w:lastRenderedPageBreak/>
        <w:t>Universo es idéntico al Adam Kadmon, es decir, el Hombre Universal de la Qabbalah. Esto es suficiente para marcar la profunda diferencia que existe entre el Gran Arquitecto de la Masonería, de una parte, y de la otra, los dioses de las diversas religiones antropomórficas, que no son todos sino aspectos del Demiurgo. En todo caso, el símbolo del Gran Arquitecto del Universo no es de ninguna manera la expresión de un dogma, sino que constituye únicamente un símbolo iniciático, que se debe tratar como todos los otros símbolos”₈.</w:t>
      </w:r>
    </w:p>
    <w:p w:rsidR="00C00DFF" w:rsidRDefault="00C00DFF" w:rsidP="004A654A">
      <w:pPr>
        <w:jc w:val="both"/>
        <w:rPr>
          <w:sz w:val="28"/>
          <w:szCs w:val="28"/>
        </w:rPr>
      </w:pPr>
      <w:r>
        <w:rPr>
          <w:sz w:val="28"/>
          <w:szCs w:val="28"/>
        </w:rPr>
        <w:t xml:space="preserve">       El arquitecto es aquél que “concibe” el edificio, el que dirige la construcción, dice el H. Nergal₉ y sobre este punto estamos perfectamente de acuerdo con él; mas, si se puede decir en este sentido que él (el arquitecto) es verdaderamente el autor de la obra, es por lo tanto evidente que no lo es materialmente, o formalmente, el creador, porque el arquitecto que traza el plan, no debe ser confundido con el obrero que lo ejecuta: esta es exactamente, desde otro punto de vista, la diferencia que existe entre la Masonería especulativa y la Masonería operativa (nota del mismo autor). “Este simbolismo (constructivo) está por lo demás, lejos de ser exclusivamente propio de las formas occidentales solamente; el </w:t>
      </w:r>
      <w:r>
        <w:rPr>
          <w:i/>
          <w:sz w:val="28"/>
          <w:szCs w:val="28"/>
        </w:rPr>
        <w:t>Vishuakarma</w:t>
      </w:r>
      <w:r>
        <w:rPr>
          <w:sz w:val="28"/>
          <w:szCs w:val="28"/>
        </w:rPr>
        <w:t xml:space="preserve"> de la Tradición Hindú, en particular, es exactamente la misma cosa que el Gran Arquitecto del Universo”₁₀.</w:t>
      </w:r>
    </w:p>
    <w:p w:rsidR="00C00DFF" w:rsidRPr="006B10DC" w:rsidRDefault="00C00DFF" w:rsidP="004A654A">
      <w:pPr>
        <w:jc w:val="both"/>
        <w:rPr>
          <w:sz w:val="28"/>
          <w:szCs w:val="28"/>
        </w:rPr>
      </w:pPr>
      <w:r>
        <w:rPr>
          <w:sz w:val="28"/>
          <w:szCs w:val="28"/>
        </w:rPr>
        <w:t xml:space="preserve">       Dice Robert Ambelain, en su libro </w:t>
      </w:r>
      <w:r>
        <w:rPr>
          <w:i/>
          <w:sz w:val="28"/>
          <w:szCs w:val="28"/>
        </w:rPr>
        <w:t>La Kabbale Practique</w:t>
      </w:r>
      <w:r>
        <w:rPr>
          <w:sz w:val="28"/>
          <w:szCs w:val="28"/>
        </w:rPr>
        <w:t xml:space="preserve">: “veintidós (22) es </w:t>
      </w:r>
    </w:p>
    <w:p w:rsidR="00C00DFF" w:rsidRDefault="00C00DFF" w:rsidP="004A654A">
      <w:pPr>
        <w:jc w:val="both"/>
        <w:rPr>
          <w:sz w:val="28"/>
          <w:szCs w:val="28"/>
        </w:rPr>
      </w:pPr>
    </w:p>
    <w:p w:rsidR="00C00DFF" w:rsidRDefault="00C00DFF" w:rsidP="004A654A">
      <w:pPr>
        <w:jc w:val="both"/>
        <w:rPr>
          <w:sz w:val="28"/>
          <w:szCs w:val="28"/>
        </w:rPr>
      </w:pPr>
    </w:p>
    <w:p w:rsidR="00C00DFF" w:rsidRPr="006B10DC" w:rsidRDefault="00C00DFF" w:rsidP="006B10DC">
      <w:pPr>
        <w:pStyle w:val="Sinespaciado"/>
        <w:rPr>
          <w:sz w:val="24"/>
          <w:szCs w:val="24"/>
        </w:rPr>
      </w:pPr>
      <w:r w:rsidRPr="006B10DC">
        <w:rPr>
          <w:sz w:val="24"/>
          <w:szCs w:val="24"/>
        </w:rPr>
        <w:t>₈</w:t>
      </w:r>
      <w:r>
        <w:rPr>
          <w:i/>
          <w:sz w:val="24"/>
          <w:szCs w:val="24"/>
        </w:rPr>
        <w:t xml:space="preserve"> Le Démiurge </w:t>
      </w:r>
      <w:r>
        <w:rPr>
          <w:sz w:val="24"/>
          <w:szCs w:val="24"/>
        </w:rPr>
        <w:t>n Revue La Gnose, 1.° año N° 2, pp. 25-27, 1911.</w:t>
      </w:r>
    </w:p>
    <w:p w:rsidR="00C00DFF" w:rsidRDefault="00C00DFF" w:rsidP="006B10DC">
      <w:pPr>
        <w:pStyle w:val="Sinespaciado"/>
        <w:rPr>
          <w:sz w:val="24"/>
          <w:szCs w:val="24"/>
        </w:rPr>
      </w:pPr>
      <w:r w:rsidRPr="006B10DC">
        <w:rPr>
          <w:sz w:val="24"/>
          <w:szCs w:val="24"/>
        </w:rPr>
        <w:t>₉</w:t>
      </w:r>
      <w:r>
        <w:rPr>
          <w:sz w:val="24"/>
          <w:szCs w:val="24"/>
        </w:rPr>
        <w:t xml:space="preserve"> </w:t>
      </w:r>
      <w:r>
        <w:rPr>
          <w:i/>
          <w:sz w:val="24"/>
          <w:szCs w:val="24"/>
        </w:rPr>
        <w:t>L’Acacia,</w:t>
      </w:r>
      <w:r>
        <w:rPr>
          <w:sz w:val="24"/>
          <w:szCs w:val="24"/>
        </w:rPr>
        <w:t xml:space="preserve"> marzo, 1911.</w:t>
      </w:r>
    </w:p>
    <w:p w:rsidR="00C00DFF" w:rsidRDefault="00C00DFF" w:rsidP="006B10DC">
      <w:pPr>
        <w:pStyle w:val="Sinespaciado"/>
        <w:rPr>
          <w:i/>
          <w:sz w:val="24"/>
          <w:szCs w:val="24"/>
        </w:rPr>
      </w:pPr>
      <w:r>
        <w:rPr>
          <w:sz w:val="24"/>
          <w:szCs w:val="24"/>
        </w:rPr>
        <w:t xml:space="preserve">₁₀ </w:t>
      </w:r>
      <w:r>
        <w:rPr>
          <w:i/>
          <w:sz w:val="24"/>
          <w:szCs w:val="24"/>
        </w:rPr>
        <w:t>Ibid</w:t>
      </w:r>
    </w:p>
    <w:p w:rsidR="00C00DFF" w:rsidRDefault="00C00DFF" w:rsidP="006B10DC">
      <w:pPr>
        <w:jc w:val="both"/>
        <w:rPr>
          <w:sz w:val="28"/>
          <w:szCs w:val="28"/>
        </w:rPr>
      </w:pPr>
      <w:r w:rsidRPr="006B10DC">
        <w:rPr>
          <w:sz w:val="28"/>
          <w:szCs w:val="28"/>
        </w:rPr>
        <w:t>Es el número de la Creación según la Kabbalah. Es el número de letras del alfabeto hebreo y de los Senderos del Árbol Simbólico. Est</w:t>
      </w:r>
      <w:r>
        <w:rPr>
          <w:sz w:val="28"/>
          <w:szCs w:val="28"/>
        </w:rPr>
        <w:t>o</w:t>
      </w:r>
      <w:r w:rsidRPr="006B10DC">
        <w:rPr>
          <w:sz w:val="28"/>
          <w:szCs w:val="28"/>
        </w:rPr>
        <w:t xml:space="preserve"> explica que las l</w:t>
      </w:r>
      <w:r>
        <w:rPr>
          <w:sz w:val="28"/>
          <w:szCs w:val="28"/>
        </w:rPr>
        <w:t xml:space="preserve">etras sean la imagen de la Creación misma, o más bien los factores. Según el texto del Zohar, ‘el Verbo’ ha tomado forma en las letras del alfabeto que emanan todas del ‘Punto Supremo’ (Kether). Las veintidós letras de la </w:t>
      </w:r>
      <w:r>
        <w:rPr>
          <w:sz w:val="28"/>
          <w:szCs w:val="28"/>
        </w:rPr>
        <w:lastRenderedPageBreak/>
        <w:t>Escritura están comprendidas en los Diez Sefiroth, e inversamente (siendo las letras la manifestación del Verbo Creador, ellos están comprendidos en las letras). Las 22 letras son, pues, los signos representativos de sonidos, siendo estos sonidos la manifestación del Verbo Creador. Pero ante todo, la Kabbalah quiere sobre-entender bajo las letras los ‘Hayoth Hakodesh’ o ‘Seres Sagrados’. Los Hayoth son, por lo tanto, ‘Ideas Divinas’ obrando en el seno de cada Sefirah. Son los Eones de la Gnosis. Hay 22 principales que corresponden cada uno a una de las 22 letras. La razón de esta es que cada una de las letras es la inicial, la cabeza y el conductor de una ‘palabra-idea’ del Logos Creador. Esto explica que la Kabbalah considera en los 22 ‘Hayoth’ Primordiales, los 22 atributos de lo divino, que define por los 22 nombres divinos, de los cuales cada letra es la inicial.</w:t>
      </w:r>
    </w:p>
    <w:p w:rsidR="00C00DFF" w:rsidRDefault="00C00DFF" w:rsidP="006B10DC">
      <w:pPr>
        <w:jc w:val="both"/>
        <w:rPr>
          <w:sz w:val="28"/>
          <w:szCs w:val="28"/>
        </w:rPr>
      </w:pPr>
      <w:r>
        <w:rPr>
          <w:sz w:val="28"/>
          <w:szCs w:val="28"/>
        </w:rPr>
        <w:t xml:space="preserve">       El Número equivale a uno de los diez Pensamientos Esenciales del Absoluto; la Letra, a una de las manifestaciones esenciales del Absoluto. ‘Pensamientos’ y ‘manifestaciones’ relativos de dicho Absoluto. Las letras y las palabras son ‘vivientes’. La letra es la forma material del sonido, su cuerpo. La palabra es el vehículo, la envoltura corporal, la imagen del pensamiento. El pensamiento es el alma de la palabra, y ésta es la manifestación”₁₁.</w:t>
      </w:r>
    </w:p>
    <w:p w:rsidR="00C00DFF" w:rsidRDefault="00C00DFF" w:rsidP="006B10DC">
      <w:pPr>
        <w:jc w:val="both"/>
        <w:rPr>
          <w:sz w:val="28"/>
          <w:szCs w:val="28"/>
        </w:rPr>
      </w:pPr>
      <w:r>
        <w:rPr>
          <w:sz w:val="28"/>
          <w:szCs w:val="28"/>
        </w:rPr>
        <w:t xml:space="preserve">       Refiriéndose al mundo natural como fuente de sabiduría, Orígenes dijo: “las estrellas son respecto al cielo, como las letras a un libro. Estrellas y letras son las fuentes del saber humano sobre  las cosas;  las letras  recuerdan a  los</w:t>
      </w:r>
    </w:p>
    <w:p w:rsidR="00C00DFF" w:rsidRDefault="00C00DFF" w:rsidP="006B10DC">
      <w:pPr>
        <w:jc w:val="both"/>
        <w:rPr>
          <w:sz w:val="28"/>
          <w:szCs w:val="28"/>
        </w:rPr>
      </w:pPr>
    </w:p>
    <w:p w:rsidR="00C00DFF" w:rsidRDefault="00C00DFF" w:rsidP="006B10DC">
      <w:pPr>
        <w:jc w:val="both"/>
        <w:rPr>
          <w:sz w:val="28"/>
          <w:szCs w:val="28"/>
        </w:rPr>
      </w:pPr>
    </w:p>
    <w:p w:rsidR="00C00DFF" w:rsidRDefault="00C00DFF" w:rsidP="006B10DC">
      <w:pPr>
        <w:jc w:val="both"/>
        <w:rPr>
          <w:sz w:val="24"/>
          <w:szCs w:val="24"/>
        </w:rPr>
      </w:pPr>
      <w:r w:rsidRPr="00F21AC5">
        <w:rPr>
          <w:sz w:val="24"/>
          <w:szCs w:val="24"/>
        </w:rPr>
        <w:t xml:space="preserve">₁₁ </w:t>
      </w:r>
      <w:r>
        <w:rPr>
          <w:i/>
          <w:sz w:val="24"/>
          <w:szCs w:val="24"/>
        </w:rPr>
        <w:t>Op.  cit.,</w:t>
      </w:r>
      <w:r>
        <w:rPr>
          <w:sz w:val="24"/>
          <w:szCs w:val="24"/>
        </w:rPr>
        <w:t xml:space="preserve"> pp. 58-65</w:t>
      </w:r>
    </w:p>
    <w:p w:rsidR="00C00DFF" w:rsidRDefault="00C00DFF" w:rsidP="006B10DC">
      <w:pPr>
        <w:jc w:val="both"/>
        <w:rPr>
          <w:sz w:val="24"/>
          <w:szCs w:val="24"/>
        </w:rPr>
      </w:pPr>
      <w:r>
        <w:rPr>
          <w:sz w:val="28"/>
          <w:szCs w:val="28"/>
        </w:rPr>
        <w:t>hombres  las  palabras  y  sus  sentidos;  en  las estrellas, como si ellos leyeran unas escritura, descifran los tiempos y los signos”.</w:t>
      </w:r>
    </w:p>
    <w:p w:rsidR="00C00DFF" w:rsidRPr="00F21AC5" w:rsidRDefault="00C00DFF" w:rsidP="006B10DC">
      <w:pPr>
        <w:jc w:val="both"/>
        <w:rPr>
          <w:sz w:val="24"/>
          <w:szCs w:val="24"/>
        </w:rPr>
      </w:pPr>
      <w:r>
        <w:rPr>
          <w:sz w:val="24"/>
          <w:szCs w:val="24"/>
        </w:rPr>
        <w:t xml:space="preserve">       </w:t>
      </w:r>
      <w:r>
        <w:rPr>
          <w:sz w:val="28"/>
          <w:szCs w:val="28"/>
        </w:rPr>
        <w:t xml:space="preserve">Martínez  de  Pasqually,  en   si  </w:t>
      </w:r>
      <w:r>
        <w:rPr>
          <w:i/>
          <w:sz w:val="28"/>
          <w:szCs w:val="28"/>
        </w:rPr>
        <w:t>Traite  de  la  réintegration  des êtres₁₂</w:t>
      </w:r>
      <w:r>
        <w:rPr>
          <w:sz w:val="28"/>
          <w:szCs w:val="28"/>
        </w:rPr>
        <w:t xml:space="preserve">, dice: “los verdaderos Judíos reconocen que el origen alfabético de su Lengua </w:t>
      </w:r>
      <w:r>
        <w:rPr>
          <w:sz w:val="28"/>
          <w:szCs w:val="28"/>
        </w:rPr>
        <w:lastRenderedPageBreak/>
        <w:t>viene de la parte celeste y no de la convención de los hombres. Ellos encontraron todos los caracteres de esta Lengua claramente escritos en la disposición de las estrellas, y es de allí que fueron sacados”.</w:t>
      </w:r>
    </w:p>
    <w:p w:rsidR="00C00DFF" w:rsidRDefault="00C00DFF" w:rsidP="006B10DC">
      <w:pPr>
        <w:jc w:val="both"/>
        <w:rPr>
          <w:sz w:val="28"/>
          <w:szCs w:val="28"/>
        </w:rPr>
      </w:pPr>
      <w:r>
        <w:rPr>
          <w:sz w:val="28"/>
          <w:szCs w:val="28"/>
        </w:rPr>
        <w:t xml:space="preserve">       “Ninguna inteligencia humana sabría concebir los Misterios que oculta el alfabeto, y todavía menos, explicarlos en palabras. El alfabeto con sus letras aparece como el instrumento de la Creación, porque todos los dones del Cielos están en el misterio de las letras”₁₃.</w:t>
      </w:r>
    </w:p>
    <w:p w:rsidR="00C00DFF" w:rsidRDefault="00C00DFF" w:rsidP="006B10DC">
      <w:pPr>
        <w:jc w:val="both"/>
        <w:rPr>
          <w:sz w:val="28"/>
          <w:szCs w:val="28"/>
        </w:rPr>
      </w:pPr>
      <w:r>
        <w:rPr>
          <w:sz w:val="28"/>
          <w:szCs w:val="28"/>
        </w:rPr>
        <w:t xml:space="preserve">       Mucho antes que Orígenes, los babilonios ya sabían acerca de “las analogías de las estrellas con las cosas de acá abajo”: “la divinidad – decían – se revela en cada sitio particular bajo una cierta forma que resulta de la relación de ese lugar con la región sagrada correspondiente en los cielos”.</w:t>
      </w:r>
    </w:p>
    <w:p w:rsidR="00C00DFF" w:rsidRDefault="00C00DFF" w:rsidP="006B10DC">
      <w:pPr>
        <w:jc w:val="both"/>
        <w:rPr>
          <w:sz w:val="28"/>
          <w:szCs w:val="28"/>
        </w:rPr>
      </w:pPr>
      <w:r>
        <w:rPr>
          <w:sz w:val="28"/>
          <w:szCs w:val="28"/>
        </w:rPr>
        <w:t xml:space="preserve">       “El cosmos entero es un manuscrito. Leed, pues, este libro abierto, esta revelación de Dios”. Hermes.</w:t>
      </w:r>
    </w:p>
    <w:p w:rsidR="00C00DFF" w:rsidRDefault="00C00DFF" w:rsidP="006B10DC">
      <w:pPr>
        <w:jc w:val="both"/>
        <w:rPr>
          <w:sz w:val="28"/>
          <w:szCs w:val="28"/>
        </w:rPr>
      </w:pPr>
      <w:r>
        <w:rPr>
          <w:sz w:val="28"/>
          <w:szCs w:val="28"/>
        </w:rPr>
        <w:t xml:space="preserve">       La </w:t>
      </w:r>
      <w:r>
        <w:rPr>
          <w:i/>
          <w:sz w:val="28"/>
          <w:szCs w:val="28"/>
        </w:rPr>
        <w:t>Tabla de Esmeralda</w:t>
      </w:r>
      <w:r>
        <w:rPr>
          <w:sz w:val="28"/>
          <w:szCs w:val="28"/>
        </w:rPr>
        <w:t>, el más antiguo monumento alegórico de los Caldeos, establece ese Principio de Correspondencia en las tradicionales frases que componen sus dos primeras proposiciones: “es verdad, sin mentira, muy cierto y confiable, que lo superior concuerda con la inferior, y lo inferior con lo superior, para realizar los milagros de una sola cosa”.</w:t>
      </w:r>
    </w:p>
    <w:p w:rsidR="00C00DFF" w:rsidRDefault="00C00DFF" w:rsidP="006B10DC">
      <w:pPr>
        <w:jc w:val="both"/>
        <w:rPr>
          <w:sz w:val="28"/>
          <w:szCs w:val="28"/>
        </w:rPr>
      </w:pPr>
      <w:r>
        <w:rPr>
          <w:sz w:val="28"/>
          <w:szCs w:val="28"/>
        </w:rPr>
        <w:t xml:space="preserve">       Tal es la base de una Ciencia de las Relaciones y de una “Ley de Correspondencias Universales, que también está resumida en el axioma hindú “todo está en el todo” o “todo es uno”; o como lo decían los griegos: </w:t>
      </w:r>
      <w:r>
        <w:rPr>
          <w:i/>
          <w:sz w:val="28"/>
          <w:szCs w:val="28"/>
        </w:rPr>
        <w:t>en-to-pan: “</w:t>
      </w:r>
      <w:r>
        <w:rPr>
          <w:sz w:val="28"/>
          <w:szCs w:val="28"/>
        </w:rPr>
        <w:t>todo forma uno entero”.</w:t>
      </w:r>
    </w:p>
    <w:p w:rsidR="00C00DFF" w:rsidRDefault="00C00DFF" w:rsidP="006B10DC">
      <w:pPr>
        <w:jc w:val="both"/>
        <w:rPr>
          <w:sz w:val="28"/>
          <w:szCs w:val="28"/>
        </w:rPr>
      </w:pPr>
      <w:r>
        <w:rPr>
          <w:sz w:val="28"/>
          <w:szCs w:val="28"/>
        </w:rPr>
        <w:t xml:space="preserve">       Como bien lo señala George Russell (A. E.): “podemos penetrar en lo infinito por lo minúsculo, lo mismo que por la contemplación de las inmensidades”.</w:t>
      </w:r>
    </w:p>
    <w:p w:rsidR="00C00DFF" w:rsidRDefault="00C00DFF" w:rsidP="00BB6B09">
      <w:pPr>
        <w:jc w:val="center"/>
        <w:rPr>
          <w:noProof/>
          <w:sz w:val="28"/>
          <w:szCs w:val="28"/>
          <w:lang w:eastAsia="es-AR"/>
        </w:rPr>
      </w:pPr>
    </w:p>
    <w:p w:rsidR="00C00DFF" w:rsidRDefault="00CF3733" w:rsidP="00BB6B09">
      <w:pPr>
        <w:jc w:val="center"/>
        <w:rPr>
          <w:sz w:val="28"/>
          <w:szCs w:val="28"/>
        </w:rPr>
      </w:pPr>
      <w:r>
        <w:rPr>
          <w:noProof/>
          <w:sz w:val="28"/>
          <w:szCs w:val="28"/>
          <w:lang w:val="es-VE" w:eastAsia="es-VE"/>
        </w:rPr>
        <w:lastRenderedPageBreak/>
        <w:drawing>
          <wp:inline distT="0" distB="0" distL="0" distR="0">
            <wp:extent cx="4133850" cy="18478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4133850" cy="1847850"/>
                    </a:xfrm>
                    <a:prstGeom prst="rect">
                      <a:avLst/>
                    </a:prstGeom>
                    <a:noFill/>
                    <a:ln w="9525">
                      <a:noFill/>
                      <a:miter lim="800000"/>
                      <a:headEnd/>
                      <a:tailEnd/>
                    </a:ln>
                  </pic:spPr>
                </pic:pic>
              </a:graphicData>
            </a:graphic>
          </wp:inline>
        </w:drawing>
      </w:r>
    </w:p>
    <w:p w:rsidR="00C00DFF" w:rsidRDefault="00C00DFF" w:rsidP="00785973">
      <w:pPr>
        <w:jc w:val="center"/>
        <w:rPr>
          <w:sz w:val="24"/>
          <w:szCs w:val="24"/>
        </w:rPr>
      </w:pPr>
      <w:r>
        <w:rPr>
          <w:sz w:val="24"/>
          <w:szCs w:val="24"/>
        </w:rPr>
        <w:t>Alfabeto “Celeste”</w:t>
      </w:r>
    </w:p>
    <w:p w:rsidR="00C00DFF" w:rsidRDefault="00C00DFF" w:rsidP="00785973">
      <w:pPr>
        <w:rPr>
          <w:sz w:val="24"/>
          <w:szCs w:val="24"/>
        </w:rPr>
      </w:pPr>
    </w:p>
    <w:p w:rsidR="00C00DFF" w:rsidRDefault="00CF3733" w:rsidP="00BB6B09">
      <w:pPr>
        <w:jc w:val="center"/>
        <w:rPr>
          <w:sz w:val="24"/>
          <w:szCs w:val="24"/>
        </w:rPr>
      </w:pPr>
      <w:r>
        <w:rPr>
          <w:noProof/>
          <w:sz w:val="24"/>
          <w:szCs w:val="24"/>
          <w:lang w:val="es-VE" w:eastAsia="es-VE"/>
        </w:rPr>
        <w:drawing>
          <wp:inline distT="0" distB="0" distL="0" distR="0">
            <wp:extent cx="4343400" cy="19240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4343400" cy="1924050"/>
                    </a:xfrm>
                    <a:prstGeom prst="rect">
                      <a:avLst/>
                    </a:prstGeom>
                    <a:noFill/>
                    <a:ln w="9525">
                      <a:noFill/>
                      <a:miter lim="800000"/>
                      <a:headEnd/>
                      <a:tailEnd/>
                    </a:ln>
                  </pic:spPr>
                </pic:pic>
              </a:graphicData>
            </a:graphic>
          </wp:inline>
        </w:drawing>
      </w:r>
    </w:p>
    <w:p w:rsidR="00C00DFF" w:rsidRDefault="00C00DFF" w:rsidP="00785973">
      <w:pPr>
        <w:jc w:val="center"/>
        <w:rPr>
          <w:sz w:val="24"/>
          <w:szCs w:val="24"/>
        </w:rPr>
      </w:pPr>
      <w:r>
        <w:rPr>
          <w:sz w:val="24"/>
          <w:szCs w:val="24"/>
        </w:rPr>
        <w:t>Alfabeto “Malachim” o llamado “Escritura de los ángeles” o “Real”</w:t>
      </w:r>
    </w:p>
    <w:p w:rsidR="00C00DFF" w:rsidRDefault="00C00DFF" w:rsidP="00785973">
      <w:pPr>
        <w:jc w:val="center"/>
        <w:rPr>
          <w:sz w:val="24"/>
          <w:szCs w:val="24"/>
        </w:rPr>
      </w:pPr>
    </w:p>
    <w:p w:rsidR="00C00DFF" w:rsidRDefault="00CF3733" w:rsidP="00BB6B09">
      <w:pPr>
        <w:jc w:val="center"/>
        <w:rPr>
          <w:sz w:val="24"/>
          <w:szCs w:val="24"/>
        </w:rPr>
      </w:pPr>
      <w:r>
        <w:rPr>
          <w:noProof/>
          <w:sz w:val="24"/>
          <w:szCs w:val="24"/>
          <w:lang w:val="es-VE" w:eastAsia="es-VE"/>
        </w:rPr>
        <w:drawing>
          <wp:inline distT="0" distB="0" distL="0" distR="0">
            <wp:extent cx="4467225" cy="20193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4467225" cy="2019300"/>
                    </a:xfrm>
                    <a:prstGeom prst="rect">
                      <a:avLst/>
                    </a:prstGeom>
                    <a:noFill/>
                    <a:ln w="9525">
                      <a:noFill/>
                      <a:miter lim="800000"/>
                      <a:headEnd/>
                      <a:tailEnd/>
                    </a:ln>
                  </pic:spPr>
                </pic:pic>
              </a:graphicData>
            </a:graphic>
          </wp:inline>
        </w:drawing>
      </w:r>
    </w:p>
    <w:p w:rsidR="00C00DFF" w:rsidRPr="00187128" w:rsidRDefault="00C00DFF" w:rsidP="00785973">
      <w:pPr>
        <w:tabs>
          <w:tab w:val="left" w:pos="3402"/>
        </w:tabs>
        <w:jc w:val="center"/>
        <w:rPr>
          <w:sz w:val="24"/>
          <w:szCs w:val="24"/>
        </w:rPr>
      </w:pPr>
      <w:r>
        <w:rPr>
          <w:sz w:val="24"/>
          <w:szCs w:val="24"/>
        </w:rPr>
        <w:t>Alfabeto “Del Pasaje del río”</w:t>
      </w:r>
    </w:p>
    <w:p w:rsidR="00C00DFF" w:rsidRPr="005650C4" w:rsidRDefault="00C00DFF" w:rsidP="00785973">
      <w:pPr>
        <w:tabs>
          <w:tab w:val="left" w:pos="1395"/>
        </w:tabs>
        <w:ind w:left="1395"/>
        <w:jc w:val="both"/>
        <w:rPr>
          <w:sz w:val="24"/>
          <w:szCs w:val="24"/>
        </w:rPr>
      </w:pPr>
      <w:r>
        <w:rPr>
          <w:sz w:val="28"/>
          <w:szCs w:val="28"/>
        </w:rPr>
        <w:lastRenderedPageBreak/>
        <w:t>“La vida, en efecto, no es sino formas en transformación continua de la Energía Creadora: La energía Primordial fecundándose a sí misma, pasa de la potencialidad a la virtualidad, de la unidad a la multiplicidad; de lo imponderable a lo ponderable, del Espíritu a la Materia; del mundo sin formas al mundo de las formas que deviene más en más densas. Involución-Evolución, aparición-desaparición, nacimiento-muerte, son las oscilaciones de la Vida que marca en el Reloj sideral los días, los meses, los años, los milenios, y teje el destino de las estrellas como el de la más insignificante criatura. Sólo aquel que está en el Centro puede ‘detener el curso del sol y de la Luna’. Pero si no puede cambiar el curso de la Ley Cósmica, lo que puede el ser humano es cambiar el curso y la dirección de su pensamiento y el estado de su consciencia”₁₄.</w:t>
      </w:r>
    </w:p>
    <w:p w:rsidR="00C00DFF" w:rsidRDefault="00C00DFF" w:rsidP="000353E3">
      <w:pPr>
        <w:jc w:val="both"/>
        <w:rPr>
          <w:sz w:val="28"/>
          <w:szCs w:val="28"/>
        </w:rPr>
      </w:pPr>
      <w:r>
        <w:rPr>
          <w:sz w:val="28"/>
          <w:szCs w:val="28"/>
        </w:rPr>
        <w:t xml:space="preserve">       Algunos se preguntarán ¿quién dio el nombre original a las estrellas? El salmista responde: “él cuenta el número de las estrellas: a todas ellas llama por sus nombres”₁₅.</w:t>
      </w:r>
    </w:p>
    <w:p w:rsidR="00C00DFF" w:rsidRDefault="00C00DFF" w:rsidP="000353E3">
      <w:pPr>
        <w:jc w:val="both"/>
        <w:rPr>
          <w:sz w:val="28"/>
          <w:szCs w:val="28"/>
        </w:rPr>
      </w:pPr>
      <w:r>
        <w:rPr>
          <w:sz w:val="28"/>
          <w:szCs w:val="28"/>
        </w:rPr>
        <w:t xml:space="preserve">       De un antiguo libro escrito en 1881, transferimos los siguientes párrafos: </w:t>
      </w:r>
    </w:p>
    <w:p w:rsidR="00C00DFF" w:rsidRDefault="00C00DFF" w:rsidP="003E7DB5">
      <w:pPr>
        <w:ind w:left="1416"/>
        <w:jc w:val="both"/>
        <w:rPr>
          <w:sz w:val="28"/>
          <w:szCs w:val="28"/>
        </w:rPr>
      </w:pPr>
      <w:r>
        <w:rPr>
          <w:sz w:val="28"/>
          <w:szCs w:val="28"/>
        </w:rPr>
        <w:t>“Muchos de los primeros nombres de las estrellas están preservados en un Catálogo dibujado por Ulug Beig, un príncipe y astrónomo tártaro que vivió más o menos a mediados del siglo XV; catálogo que fue impreso en Inglaterra, con comentarios, alrededor de 1660 (</w:t>
      </w:r>
      <w:r>
        <w:rPr>
          <w:i/>
          <w:sz w:val="28"/>
          <w:szCs w:val="28"/>
        </w:rPr>
        <w:t xml:space="preserve">Hyde’s Syntagma). </w:t>
      </w:r>
      <w:r>
        <w:rPr>
          <w:sz w:val="28"/>
          <w:szCs w:val="28"/>
        </w:rPr>
        <w:t xml:space="preserve">Estas estrellas tienen raíces Noéticas en sus nombres, que aparecen en las Escrituras Hebreas; esos nombres también están maravillosa y significativamente preservados en la antigua astronomía árabe; porque así como los Judíos han guardado para nosotros en su preciosa integridad las Escrituras Hebreas, así los Antiguos Árabes han transmitido hasta nosotros los nombres de esas estrellas que tan notablemente corresponden con el lenguaje de </w:t>
      </w:r>
      <w:r>
        <w:rPr>
          <w:sz w:val="28"/>
          <w:szCs w:val="28"/>
        </w:rPr>
        <w:lastRenderedPageBreak/>
        <w:t>esas Escrituras, pero los cuales, los imaginativos astrónomos griegos pronto degeneraron en fábula.</w:t>
      </w:r>
    </w:p>
    <w:p w:rsidR="00C00DFF" w:rsidRDefault="00C00DFF" w:rsidP="003E7DB5">
      <w:pPr>
        <w:ind w:left="1416"/>
        <w:jc w:val="both"/>
        <w:rPr>
          <w:sz w:val="28"/>
          <w:szCs w:val="28"/>
        </w:rPr>
      </w:pPr>
      <w:r>
        <w:rPr>
          <w:sz w:val="28"/>
          <w:szCs w:val="28"/>
        </w:rPr>
        <w:t xml:space="preserve">Muchos de esos nombres podrán ser verificados por los eruditos hebreos, tal como aparecen en nuestros Globos Celestes y, aunque alterados aún por los astrónomos árabes y griegos, tienen un decidido origen hebreo, y con las palabras dadas como nombres en el </w:t>
      </w:r>
      <w:r>
        <w:rPr>
          <w:i/>
          <w:sz w:val="28"/>
          <w:szCs w:val="28"/>
        </w:rPr>
        <w:t>Génesis</w:t>
      </w:r>
      <w:r>
        <w:rPr>
          <w:sz w:val="28"/>
          <w:szCs w:val="28"/>
        </w:rPr>
        <w:t>, que quizás puedan ser de los más antiguos nombres geográficos en Palestina, ellos son las verdaderas reliquias del lenguaje primitivo.</w:t>
      </w:r>
    </w:p>
    <w:p w:rsidR="00C00DFF" w:rsidRDefault="00C00DFF" w:rsidP="003E7DB5">
      <w:pPr>
        <w:ind w:left="1416"/>
        <w:jc w:val="both"/>
        <w:rPr>
          <w:sz w:val="28"/>
          <w:szCs w:val="28"/>
        </w:rPr>
      </w:pPr>
      <w:r>
        <w:rPr>
          <w:sz w:val="28"/>
          <w:szCs w:val="28"/>
        </w:rPr>
        <w:t>Aunque muy poca atención se le ha dado a las configuraciones de las varias constelaciones, no obstante, algunos de los Rabinos Judíos conectan el origen de los caracteres cuadrados del lenguaje Hebreo escrito con configuraciones astronómicas. La invención de las letras es atribuida a la familia de Seth por antiguos escritores judíos y árabes, así como  los emblemas de la esfera. Rabbi Kapol es mencionado por Gaffarelli como uno de los más grandes astrónomos judíos.</w:t>
      </w:r>
    </w:p>
    <w:p w:rsidR="00C00DFF" w:rsidRPr="00BB5BE1" w:rsidRDefault="00C00DFF" w:rsidP="003E7DB5">
      <w:pPr>
        <w:ind w:left="1416"/>
        <w:jc w:val="both"/>
        <w:rPr>
          <w:sz w:val="28"/>
          <w:szCs w:val="28"/>
        </w:rPr>
      </w:pPr>
      <w:r>
        <w:rPr>
          <w:sz w:val="28"/>
          <w:szCs w:val="28"/>
        </w:rPr>
        <w:t xml:space="preserve">En el </w:t>
      </w:r>
      <w:r>
        <w:rPr>
          <w:i/>
          <w:sz w:val="28"/>
          <w:szCs w:val="28"/>
        </w:rPr>
        <w:t>Registro astronómico</w:t>
      </w:r>
      <w:r>
        <w:rPr>
          <w:sz w:val="28"/>
          <w:szCs w:val="28"/>
        </w:rPr>
        <w:t xml:space="preserve"> para 1870, fue publicado un </w:t>
      </w:r>
      <w:r>
        <w:rPr>
          <w:i/>
          <w:sz w:val="28"/>
          <w:szCs w:val="28"/>
        </w:rPr>
        <w:t>Alfabeto Astral Hebreo</w:t>
      </w:r>
      <w:r>
        <w:rPr>
          <w:sz w:val="28"/>
          <w:szCs w:val="28"/>
        </w:rPr>
        <w:t xml:space="preserve"> y también en el volumen III, en la biblioteca del Victoria Institute. Damos aquí los diagramas. La forma de cada una de las 22 letras está ‘calcada’ de las Constelaciones, no de acuerdo con mera fantasía, sino de indicaciones donde las letras pudieron ser supuestamente apropiadas, estrechando así el campo de indagación a esa determinada y apropiada Constelación.  La  semejanza  es  especialmente notable entre las </w:t>
      </w:r>
    </w:p>
    <w:p w:rsidR="00C00DFF" w:rsidRDefault="00C00DFF" w:rsidP="006B10DC">
      <w:pPr>
        <w:jc w:val="both"/>
        <w:rPr>
          <w:sz w:val="28"/>
          <w:szCs w:val="28"/>
        </w:rPr>
      </w:pPr>
    </w:p>
    <w:p w:rsidR="00C00DFF" w:rsidRDefault="00C00DFF" w:rsidP="006B10DC">
      <w:pPr>
        <w:jc w:val="both"/>
        <w:rPr>
          <w:i/>
          <w:sz w:val="28"/>
          <w:szCs w:val="28"/>
        </w:rPr>
      </w:pPr>
    </w:p>
    <w:p w:rsidR="00C00DFF" w:rsidRPr="003E7DB5" w:rsidRDefault="00C00DFF" w:rsidP="00F21AC5">
      <w:pPr>
        <w:pStyle w:val="Sinespaciado"/>
        <w:rPr>
          <w:sz w:val="24"/>
          <w:szCs w:val="24"/>
        </w:rPr>
      </w:pPr>
      <w:r w:rsidRPr="003E7DB5">
        <w:rPr>
          <w:sz w:val="24"/>
          <w:szCs w:val="24"/>
        </w:rPr>
        <w:t xml:space="preserve">₁₂ </w:t>
      </w:r>
      <w:r w:rsidRPr="003E7DB5">
        <w:rPr>
          <w:i/>
          <w:sz w:val="24"/>
          <w:szCs w:val="24"/>
        </w:rPr>
        <w:t>Op. cit.,</w:t>
      </w:r>
      <w:r w:rsidRPr="003E7DB5">
        <w:rPr>
          <w:sz w:val="24"/>
          <w:szCs w:val="24"/>
        </w:rPr>
        <w:t xml:space="preserve"> p. 24.</w:t>
      </w:r>
    </w:p>
    <w:p w:rsidR="00C00DFF" w:rsidRPr="008E4D7A" w:rsidRDefault="00C00DFF" w:rsidP="00F21AC5">
      <w:pPr>
        <w:pStyle w:val="Sinespaciado"/>
        <w:rPr>
          <w:i/>
          <w:sz w:val="24"/>
          <w:szCs w:val="24"/>
          <w:lang w:val="fr-FR"/>
        </w:rPr>
      </w:pPr>
      <w:r w:rsidRPr="008E4D7A">
        <w:rPr>
          <w:sz w:val="24"/>
          <w:szCs w:val="24"/>
          <w:lang w:val="fr-FR"/>
        </w:rPr>
        <w:t xml:space="preserve">₁₃ </w:t>
      </w:r>
      <w:r w:rsidRPr="008E4D7A">
        <w:rPr>
          <w:i/>
          <w:sz w:val="24"/>
          <w:szCs w:val="24"/>
          <w:lang w:val="fr-FR"/>
        </w:rPr>
        <w:t>El Zohar</w:t>
      </w:r>
    </w:p>
    <w:p w:rsidR="00C00DFF" w:rsidRPr="008E4D7A" w:rsidRDefault="00C00DFF" w:rsidP="003E7DB5">
      <w:pPr>
        <w:pStyle w:val="Sinespaciado"/>
        <w:rPr>
          <w:sz w:val="24"/>
          <w:szCs w:val="24"/>
          <w:lang w:val="fr-FR"/>
        </w:rPr>
      </w:pPr>
      <w:r w:rsidRPr="008E4D7A">
        <w:rPr>
          <w:sz w:val="24"/>
          <w:szCs w:val="24"/>
          <w:lang w:val="fr-FR"/>
        </w:rPr>
        <w:t xml:space="preserve">₁₄ M. Senard: </w:t>
      </w:r>
      <w:r w:rsidRPr="008E4D7A">
        <w:rPr>
          <w:i/>
          <w:sz w:val="24"/>
          <w:szCs w:val="24"/>
          <w:lang w:val="fr-FR"/>
        </w:rPr>
        <w:t>Le Zodiaque,</w:t>
      </w:r>
      <w:r w:rsidRPr="008E4D7A">
        <w:rPr>
          <w:sz w:val="24"/>
          <w:szCs w:val="24"/>
          <w:lang w:val="fr-FR"/>
        </w:rPr>
        <w:t xml:space="preserve"> pp. 7-36, Editions, Traditionnelles, París, 1948.</w:t>
      </w:r>
    </w:p>
    <w:p w:rsidR="00C00DFF" w:rsidRPr="008E2E5D" w:rsidRDefault="00C00DFF" w:rsidP="003E7DB5">
      <w:pPr>
        <w:pStyle w:val="Sinespaciado"/>
        <w:rPr>
          <w:sz w:val="24"/>
          <w:szCs w:val="24"/>
        </w:rPr>
      </w:pPr>
      <w:r w:rsidRPr="008E2E5D">
        <w:rPr>
          <w:sz w:val="24"/>
          <w:szCs w:val="24"/>
        </w:rPr>
        <w:t>₁₅ Salmos 147,4.</w:t>
      </w:r>
    </w:p>
    <w:p w:rsidR="00C00DFF" w:rsidRDefault="00C00DFF" w:rsidP="00BB5BE1">
      <w:pPr>
        <w:ind w:left="1416"/>
        <w:jc w:val="both"/>
        <w:rPr>
          <w:sz w:val="28"/>
          <w:szCs w:val="28"/>
        </w:rPr>
      </w:pPr>
      <w:r>
        <w:rPr>
          <w:sz w:val="28"/>
          <w:szCs w:val="28"/>
        </w:rPr>
        <w:lastRenderedPageBreak/>
        <w:t>c</w:t>
      </w:r>
      <w:r w:rsidRPr="00BB5BE1">
        <w:rPr>
          <w:sz w:val="28"/>
          <w:szCs w:val="28"/>
        </w:rPr>
        <w:t>onfiguraciones de los Doce Signos del Zod</w:t>
      </w:r>
      <w:r>
        <w:rPr>
          <w:sz w:val="28"/>
          <w:szCs w:val="28"/>
        </w:rPr>
        <w:t>íaco y las primeras doce Letras del Alfabeto Hebreo, comenzando por Tauro y dibujando la letra desde su ‘estrella principal’, igualmente desde las estrellas principales de los otros once signos, cuyas Constelaciones suplen las diez Letras restantes.</w:t>
      </w:r>
    </w:p>
    <w:p w:rsidR="00C00DFF" w:rsidRDefault="00C00DFF" w:rsidP="00BB5BE1">
      <w:pPr>
        <w:ind w:left="1416"/>
        <w:jc w:val="both"/>
        <w:rPr>
          <w:sz w:val="28"/>
          <w:szCs w:val="28"/>
        </w:rPr>
      </w:pPr>
      <w:r>
        <w:rPr>
          <w:sz w:val="28"/>
          <w:szCs w:val="28"/>
        </w:rPr>
        <w:t>Mucho placer e instrucción pueden derivarse en una clara noche estrellada, tratando de determinas las varias configuraciones y descubriendo los nombres y posiciones de las estrellas principales y las gloriosas Constelaciones proclamando como ellas lo hacen al unísono, ‘la Gloria de Dios’”₁₆.</w:t>
      </w:r>
    </w:p>
    <w:p w:rsidR="00C00DFF" w:rsidRDefault="00C00DFF" w:rsidP="00BB5BE1">
      <w:pPr>
        <w:jc w:val="both"/>
        <w:rPr>
          <w:sz w:val="28"/>
          <w:szCs w:val="28"/>
        </w:rPr>
      </w:pPr>
      <w:r>
        <w:rPr>
          <w:sz w:val="28"/>
          <w:szCs w:val="28"/>
        </w:rPr>
        <w:t xml:space="preserve">       Seguidamente reproducimos el Salmo 19 en caracteres del alfabeto astral hebreo, cuyo texto dice:</w:t>
      </w:r>
    </w:p>
    <w:p w:rsidR="00C00DFF" w:rsidRDefault="00C00DFF" w:rsidP="00BB5BE1">
      <w:pPr>
        <w:ind w:left="1416"/>
        <w:jc w:val="both"/>
        <w:rPr>
          <w:sz w:val="28"/>
          <w:szCs w:val="28"/>
        </w:rPr>
      </w:pPr>
      <w:r>
        <w:rPr>
          <w:sz w:val="28"/>
          <w:szCs w:val="28"/>
        </w:rPr>
        <w:t>“Los cielos narran la gloria de Dios, y el firmamento denuncia la obra de sus manos”.</w:t>
      </w:r>
    </w:p>
    <w:p w:rsidR="00C00DFF" w:rsidRDefault="00C00DFF" w:rsidP="00D701DB">
      <w:pPr>
        <w:jc w:val="both"/>
        <w:rPr>
          <w:sz w:val="28"/>
          <w:szCs w:val="28"/>
        </w:rPr>
      </w:pPr>
      <w:r>
        <w:rPr>
          <w:sz w:val="28"/>
          <w:szCs w:val="28"/>
        </w:rPr>
        <w:t xml:space="preserve">       O, como diría un cabalista:</w:t>
      </w:r>
    </w:p>
    <w:p w:rsidR="00C00DFF" w:rsidRDefault="00C00DFF" w:rsidP="00D701DB">
      <w:pPr>
        <w:ind w:left="1416"/>
        <w:jc w:val="both"/>
        <w:rPr>
          <w:sz w:val="28"/>
          <w:szCs w:val="28"/>
        </w:rPr>
      </w:pPr>
      <w:r>
        <w:rPr>
          <w:sz w:val="28"/>
          <w:szCs w:val="28"/>
        </w:rPr>
        <w:t>“Los cielos irradian el esplendor saphírico de la gloria de Dios”.</w:t>
      </w:r>
    </w:p>
    <w:p w:rsidR="00C00DFF" w:rsidRDefault="00CF3733" w:rsidP="00D701DB">
      <w:pPr>
        <w:jc w:val="center"/>
        <w:rPr>
          <w:sz w:val="28"/>
          <w:szCs w:val="28"/>
        </w:rPr>
      </w:pPr>
      <w:r>
        <w:rPr>
          <w:noProof/>
          <w:lang w:val="es-VE" w:eastAsia="es-VE"/>
        </w:rPr>
        <w:drawing>
          <wp:inline distT="0" distB="0" distL="0" distR="0">
            <wp:extent cx="5612130" cy="3141345"/>
            <wp:effectExtent l="38100" t="57150" r="26670" b="4000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rot="-60000">
                      <a:off x="0" y="0"/>
                      <a:ext cx="5612130" cy="3141345"/>
                    </a:xfrm>
                    <a:prstGeom prst="rect">
                      <a:avLst/>
                    </a:prstGeom>
                    <a:noFill/>
                  </pic:spPr>
                </pic:pic>
              </a:graphicData>
            </a:graphic>
          </wp:inline>
        </w:drawing>
      </w:r>
      <w:r w:rsidR="00C00DFF">
        <w:rPr>
          <w:sz w:val="28"/>
          <w:szCs w:val="28"/>
        </w:rPr>
        <w:t>Salmo XIX en Alfabeto astral</w:t>
      </w:r>
    </w:p>
    <w:p w:rsidR="00C00DFF" w:rsidRDefault="00CF3733" w:rsidP="00D701DB">
      <w:pPr>
        <w:jc w:val="center"/>
        <w:rPr>
          <w:sz w:val="28"/>
          <w:szCs w:val="28"/>
        </w:rPr>
      </w:pPr>
      <w:r>
        <w:rPr>
          <w:noProof/>
          <w:lang w:val="es-VE" w:eastAsia="es-VE"/>
        </w:rPr>
        <w:lastRenderedPageBreak/>
        <w:drawing>
          <wp:inline distT="0" distB="0" distL="0" distR="0">
            <wp:extent cx="5612130" cy="7684770"/>
            <wp:effectExtent l="76200" t="57150" r="64770" b="304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a:stretch>
                      <a:fillRect/>
                    </a:stretch>
                  </pic:blipFill>
                  <pic:spPr bwMode="auto">
                    <a:xfrm rot="60000">
                      <a:off x="0" y="0"/>
                      <a:ext cx="5612130" cy="7684770"/>
                    </a:xfrm>
                    <a:prstGeom prst="rect">
                      <a:avLst/>
                    </a:prstGeom>
                    <a:noFill/>
                  </pic:spPr>
                </pic:pic>
              </a:graphicData>
            </a:graphic>
          </wp:inline>
        </w:drawing>
      </w:r>
    </w:p>
    <w:p w:rsidR="00C00DFF" w:rsidRPr="00CF3752" w:rsidRDefault="00C00DFF" w:rsidP="00D701DB">
      <w:pPr>
        <w:jc w:val="center"/>
        <w:rPr>
          <w:sz w:val="24"/>
          <w:szCs w:val="24"/>
        </w:rPr>
      </w:pPr>
      <w:r w:rsidRPr="00CF3752">
        <w:rPr>
          <w:sz w:val="24"/>
          <w:szCs w:val="24"/>
        </w:rPr>
        <w:t>Origen astral del alfabeto hebreo (1)</w:t>
      </w:r>
    </w:p>
    <w:p w:rsidR="00C00DFF" w:rsidRDefault="00CF3733" w:rsidP="00CF3752">
      <w:pPr>
        <w:jc w:val="center"/>
        <w:rPr>
          <w:color w:val="FF0000"/>
          <w:sz w:val="28"/>
          <w:szCs w:val="28"/>
        </w:rPr>
      </w:pPr>
      <w:r>
        <w:rPr>
          <w:noProof/>
          <w:lang w:val="es-VE" w:eastAsia="es-VE"/>
        </w:rPr>
        <w:lastRenderedPageBreak/>
        <w:drawing>
          <wp:inline distT="0" distB="0" distL="0" distR="0">
            <wp:extent cx="5612130" cy="7609205"/>
            <wp:effectExtent l="76200" t="57150" r="64770" b="298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srcRect/>
                    <a:stretch>
                      <a:fillRect/>
                    </a:stretch>
                  </pic:blipFill>
                  <pic:spPr bwMode="auto">
                    <a:xfrm rot="-60000">
                      <a:off x="0" y="0"/>
                      <a:ext cx="5612130" cy="7609205"/>
                    </a:xfrm>
                    <a:prstGeom prst="rect">
                      <a:avLst/>
                    </a:prstGeom>
                    <a:noFill/>
                  </pic:spPr>
                </pic:pic>
              </a:graphicData>
            </a:graphic>
          </wp:inline>
        </w:drawing>
      </w:r>
    </w:p>
    <w:p w:rsidR="00C00DFF" w:rsidRDefault="00C00DFF" w:rsidP="00CF3752">
      <w:pPr>
        <w:jc w:val="center"/>
        <w:rPr>
          <w:sz w:val="24"/>
          <w:szCs w:val="24"/>
        </w:rPr>
      </w:pPr>
      <w:r w:rsidRPr="00564DAB">
        <w:rPr>
          <w:sz w:val="24"/>
          <w:szCs w:val="24"/>
        </w:rPr>
        <w:t>Origen astral del alfabeto hebreo (2)</w:t>
      </w:r>
    </w:p>
    <w:p w:rsidR="00C00DFF" w:rsidRDefault="00CF3733" w:rsidP="00CF3752">
      <w:pPr>
        <w:jc w:val="center"/>
        <w:rPr>
          <w:color w:val="FF0000"/>
          <w:sz w:val="24"/>
          <w:szCs w:val="24"/>
        </w:rPr>
      </w:pPr>
      <w:r>
        <w:rPr>
          <w:noProof/>
          <w:color w:val="FF0000"/>
          <w:sz w:val="24"/>
          <w:szCs w:val="24"/>
          <w:lang w:val="es-VE" w:eastAsia="es-VE"/>
        </w:rPr>
        <w:lastRenderedPageBreak/>
        <w:drawing>
          <wp:inline distT="0" distB="0" distL="0" distR="0">
            <wp:extent cx="5391150" cy="24479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91150" cy="2447925"/>
                    </a:xfrm>
                    <a:prstGeom prst="rect">
                      <a:avLst/>
                    </a:prstGeom>
                    <a:noFill/>
                    <a:ln w="9525">
                      <a:noFill/>
                      <a:miter lim="800000"/>
                      <a:headEnd/>
                      <a:tailEnd/>
                    </a:ln>
                  </pic:spPr>
                </pic:pic>
              </a:graphicData>
            </a:graphic>
          </wp:inline>
        </w:drawing>
      </w:r>
    </w:p>
    <w:p w:rsidR="00C00DFF" w:rsidRDefault="00C00DFF" w:rsidP="00CF3752">
      <w:pPr>
        <w:jc w:val="center"/>
        <w:rPr>
          <w:sz w:val="24"/>
          <w:szCs w:val="24"/>
        </w:rPr>
      </w:pPr>
      <w:r w:rsidRPr="0047697E">
        <w:rPr>
          <w:sz w:val="24"/>
          <w:szCs w:val="24"/>
        </w:rPr>
        <w:t>Enocha</w:t>
      </w:r>
      <w:r w:rsidRPr="0047697E">
        <w:rPr>
          <w:sz w:val="50"/>
          <w:szCs w:val="50"/>
        </w:rPr>
        <w:t>ᵆ</w:t>
      </w:r>
      <w:r w:rsidRPr="0047697E">
        <w:rPr>
          <w:sz w:val="24"/>
          <w:szCs w:val="24"/>
        </w:rPr>
        <w:t>vm</w:t>
      </w:r>
    </w:p>
    <w:p w:rsidR="00C00DFF" w:rsidRDefault="00C00DFF" w:rsidP="00CF3752">
      <w:pPr>
        <w:jc w:val="center"/>
        <w:rPr>
          <w:sz w:val="24"/>
          <w:szCs w:val="24"/>
        </w:rPr>
      </w:pPr>
    </w:p>
    <w:p w:rsidR="00C00DFF" w:rsidRDefault="00CF3733" w:rsidP="00CF3752">
      <w:pPr>
        <w:jc w:val="center"/>
        <w:rPr>
          <w:sz w:val="28"/>
          <w:szCs w:val="28"/>
        </w:rPr>
      </w:pPr>
      <w:r>
        <w:rPr>
          <w:noProof/>
          <w:sz w:val="28"/>
          <w:szCs w:val="28"/>
          <w:lang w:val="es-VE" w:eastAsia="es-VE"/>
        </w:rPr>
        <w:drawing>
          <wp:inline distT="0" distB="0" distL="0" distR="0">
            <wp:extent cx="5410200" cy="24860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410200" cy="2486025"/>
                    </a:xfrm>
                    <a:prstGeom prst="rect">
                      <a:avLst/>
                    </a:prstGeom>
                    <a:noFill/>
                    <a:ln w="9525">
                      <a:noFill/>
                      <a:miter lim="800000"/>
                      <a:headEnd/>
                      <a:tailEnd/>
                    </a:ln>
                  </pic:spPr>
                </pic:pic>
              </a:graphicData>
            </a:graphic>
          </wp:inline>
        </w:drawing>
      </w:r>
    </w:p>
    <w:p w:rsidR="00C00DFF" w:rsidRDefault="00C00DFF" w:rsidP="003B3CE6">
      <w:pPr>
        <w:jc w:val="center"/>
        <w:rPr>
          <w:sz w:val="24"/>
          <w:szCs w:val="24"/>
        </w:rPr>
      </w:pPr>
      <w:r w:rsidRPr="0047697E">
        <w:rPr>
          <w:sz w:val="24"/>
          <w:szCs w:val="24"/>
        </w:rPr>
        <w:t>Noachicvm</w:t>
      </w:r>
    </w:p>
    <w:p w:rsidR="00C00DFF" w:rsidRPr="003B3CE6" w:rsidRDefault="00C00DFF" w:rsidP="003B3CE6">
      <w:pPr>
        <w:jc w:val="center"/>
        <w:rPr>
          <w:sz w:val="24"/>
          <w:szCs w:val="24"/>
        </w:rPr>
      </w:pPr>
      <w:r>
        <w:rPr>
          <w:sz w:val="40"/>
          <w:szCs w:val="40"/>
        </w:rPr>
        <w:t>EL ALFABETO ENOCHIANO</w:t>
      </w:r>
    </w:p>
    <w:p w:rsidR="00C00DFF" w:rsidRDefault="00C00DFF" w:rsidP="0047697E">
      <w:pPr>
        <w:jc w:val="both"/>
        <w:rPr>
          <w:sz w:val="28"/>
          <w:szCs w:val="28"/>
        </w:rPr>
      </w:pPr>
      <w:r>
        <w:rPr>
          <w:sz w:val="28"/>
          <w:szCs w:val="28"/>
        </w:rPr>
        <w:t xml:space="preserve">       Erróneamente llamado “Tebano”.</w:t>
      </w:r>
    </w:p>
    <w:p w:rsidR="00C00DFF" w:rsidRDefault="00C00DFF" w:rsidP="0047697E">
      <w:pPr>
        <w:jc w:val="both"/>
        <w:rPr>
          <w:sz w:val="28"/>
          <w:szCs w:val="28"/>
        </w:rPr>
      </w:pPr>
      <w:r>
        <w:rPr>
          <w:sz w:val="28"/>
          <w:szCs w:val="28"/>
        </w:rPr>
        <w:t xml:space="preserve">       Se dice que estas letras no son simples caracteres, sino que participan de la naturaleza del Sigilo o Sello.</w:t>
      </w:r>
    </w:p>
    <w:p w:rsidR="00C00DFF" w:rsidRDefault="00C00DFF" w:rsidP="0047697E">
      <w:pPr>
        <w:jc w:val="both"/>
        <w:rPr>
          <w:sz w:val="28"/>
          <w:szCs w:val="28"/>
        </w:rPr>
      </w:pPr>
      <w:r>
        <w:rPr>
          <w:sz w:val="28"/>
          <w:szCs w:val="28"/>
        </w:rPr>
        <w:lastRenderedPageBreak/>
        <w:t xml:space="preserve">       Se considera que este alfabeto es un vestigio de un idioma cuyo origen se desconoce, pero que en todo caso es mucho más viejo que el sánscrito. Por su valor es un idioma usado en ciertas Escuelas de Misterios, en las cuales se le denomina Lenguaje Enochiano o Angélico.</w:t>
      </w:r>
    </w:p>
    <w:p w:rsidR="00C00DFF" w:rsidRPr="0047697E" w:rsidRDefault="00CF3733" w:rsidP="0047697E">
      <w:pPr>
        <w:jc w:val="center"/>
        <w:rPr>
          <w:sz w:val="28"/>
          <w:szCs w:val="28"/>
        </w:rPr>
      </w:pPr>
      <w:r>
        <w:rPr>
          <w:noProof/>
          <w:lang w:val="es-VE" w:eastAsia="es-VE"/>
        </w:rPr>
        <w:drawing>
          <wp:inline distT="0" distB="0" distL="0" distR="0">
            <wp:extent cx="4806315" cy="6633845"/>
            <wp:effectExtent l="76200" t="38100" r="51435" b="3365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a:stretch>
                      <a:fillRect/>
                    </a:stretch>
                  </pic:blipFill>
                  <pic:spPr bwMode="auto">
                    <a:xfrm rot="-60000">
                      <a:off x="0" y="0"/>
                      <a:ext cx="4806315" cy="6633845"/>
                    </a:xfrm>
                    <a:prstGeom prst="rect">
                      <a:avLst/>
                    </a:prstGeom>
                    <a:noFill/>
                  </pic:spPr>
                </pic:pic>
              </a:graphicData>
            </a:graphic>
          </wp:inline>
        </w:drawing>
      </w:r>
    </w:p>
    <w:p w:rsidR="00C00DFF" w:rsidRDefault="00C00DFF" w:rsidP="00CF3752">
      <w:pPr>
        <w:jc w:val="center"/>
        <w:rPr>
          <w:color w:val="FF0000"/>
          <w:sz w:val="24"/>
          <w:szCs w:val="24"/>
        </w:rPr>
      </w:pPr>
    </w:p>
    <w:p w:rsidR="00C00DFF" w:rsidRDefault="00C00DFF" w:rsidP="003B3CE6">
      <w:pPr>
        <w:jc w:val="center"/>
        <w:rPr>
          <w:sz w:val="40"/>
          <w:szCs w:val="40"/>
        </w:rPr>
      </w:pPr>
      <w:r w:rsidRPr="003B3CE6">
        <w:rPr>
          <w:sz w:val="40"/>
          <w:szCs w:val="40"/>
        </w:rPr>
        <w:lastRenderedPageBreak/>
        <w:t>FUTARK</w:t>
      </w:r>
      <w:r>
        <w:rPr>
          <w:sz w:val="40"/>
          <w:szCs w:val="40"/>
        </w:rPr>
        <w:t xml:space="preserve"> O ALFABETO RÚNICO</w:t>
      </w:r>
    </w:p>
    <w:p w:rsidR="00C00DFF" w:rsidRDefault="00C00DFF" w:rsidP="003B3CE6">
      <w:pPr>
        <w:jc w:val="both"/>
        <w:rPr>
          <w:sz w:val="28"/>
          <w:szCs w:val="28"/>
        </w:rPr>
      </w:pPr>
      <w:r>
        <w:rPr>
          <w:sz w:val="28"/>
          <w:szCs w:val="28"/>
        </w:rPr>
        <w:t xml:space="preserve">       Las Runas son signos de una antiquísima escritura cuyo simbolismo trascendente ha sido olvidado como consecuencia de la pérdida del Conocimiento Tradicional, por lo cual, dichos signos han quedado reducidos a meros símbolos alfabéticos. Sin embargo, tanto en el remoto pasado, como en los Círculos de Iniciados de hoy, su verdadera interpretación es parte de la Ciencia Sagrada.</w:t>
      </w:r>
    </w:p>
    <w:p w:rsidR="00C00DFF" w:rsidRDefault="00C00DFF" w:rsidP="003B3CE6">
      <w:pPr>
        <w:jc w:val="both"/>
        <w:rPr>
          <w:sz w:val="28"/>
          <w:szCs w:val="28"/>
        </w:rPr>
      </w:pPr>
      <w:r>
        <w:rPr>
          <w:sz w:val="28"/>
          <w:szCs w:val="28"/>
        </w:rPr>
        <w:t xml:space="preserve">       Las Runas nos vienen a través de los Celtas, de los antiguos germanos, de los vikingos y de otras razas descendientes de los Hiperbóreos. Como lo indica el significado de la palabra runa en alemán: </w:t>
      </w:r>
      <w:r>
        <w:rPr>
          <w:i/>
          <w:sz w:val="28"/>
          <w:szCs w:val="28"/>
        </w:rPr>
        <w:t xml:space="preserve">raumen </w:t>
      </w:r>
      <w:r>
        <w:rPr>
          <w:sz w:val="28"/>
          <w:szCs w:val="28"/>
        </w:rPr>
        <w:t>(cuchichear, susurrar, hablar en voz baja), denota la actitud de secreto y de misterio, propia de los Iniciados.</w:t>
      </w:r>
    </w:p>
    <w:p w:rsidR="00C00DFF" w:rsidRPr="003B3CE6" w:rsidRDefault="00C00DFF" w:rsidP="003B3CE6">
      <w:pPr>
        <w:jc w:val="both"/>
        <w:rPr>
          <w:sz w:val="28"/>
          <w:szCs w:val="28"/>
        </w:rPr>
      </w:pPr>
      <w:r>
        <w:rPr>
          <w:sz w:val="28"/>
          <w:szCs w:val="28"/>
        </w:rPr>
        <w:t xml:space="preserve">       El sentido esotérico (oculto) de las Runas no puede ser comprendido por vía racional. Como todo signo o símbolo, sólo puede captarse su verdadero sentido interno por medio de la intuición…</w:t>
      </w:r>
    </w:p>
    <w:p w:rsidR="00C00DFF" w:rsidRDefault="00CF3733" w:rsidP="00472EA1">
      <w:pPr>
        <w:jc w:val="center"/>
        <w:rPr>
          <w:sz w:val="28"/>
          <w:szCs w:val="28"/>
        </w:rPr>
      </w:pPr>
      <w:r>
        <w:rPr>
          <w:noProof/>
          <w:sz w:val="28"/>
          <w:szCs w:val="28"/>
          <w:lang w:val="es-VE" w:eastAsia="es-VE"/>
        </w:rPr>
        <w:drawing>
          <wp:inline distT="0" distB="0" distL="0" distR="0">
            <wp:extent cx="5476875" cy="2419350"/>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srcRect/>
                    <a:stretch>
                      <a:fillRect/>
                    </a:stretch>
                  </pic:blipFill>
                  <pic:spPr bwMode="auto">
                    <a:xfrm>
                      <a:off x="0" y="0"/>
                      <a:ext cx="5476875" cy="2419350"/>
                    </a:xfrm>
                    <a:prstGeom prst="rect">
                      <a:avLst/>
                    </a:prstGeom>
                    <a:noFill/>
                    <a:ln w="9525">
                      <a:noFill/>
                      <a:miter lim="800000"/>
                      <a:headEnd/>
                      <a:tailEnd/>
                    </a:ln>
                  </pic:spPr>
                </pic:pic>
              </a:graphicData>
            </a:graphic>
          </wp:inline>
        </w:drawing>
      </w:r>
    </w:p>
    <w:p w:rsidR="00C00DFF" w:rsidRDefault="00C00DFF" w:rsidP="00472EA1">
      <w:pPr>
        <w:jc w:val="center"/>
        <w:rPr>
          <w:sz w:val="28"/>
          <w:szCs w:val="28"/>
        </w:rPr>
      </w:pPr>
    </w:p>
    <w:p w:rsidR="00C00DFF" w:rsidRDefault="00C00DFF" w:rsidP="00472EA1">
      <w:pPr>
        <w:jc w:val="center"/>
        <w:rPr>
          <w:sz w:val="40"/>
          <w:szCs w:val="40"/>
        </w:rPr>
      </w:pPr>
    </w:p>
    <w:p w:rsidR="00C00DFF" w:rsidRDefault="00C00DFF" w:rsidP="00472EA1">
      <w:pPr>
        <w:jc w:val="center"/>
        <w:rPr>
          <w:sz w:val="40"/>
          <w:szCs w:val="40"/>
        </w:rPr>
      </w:pPr>
    </w:p>
    <w:p w:rsidR="00C00DFF" w:rsidRDefault="00C00DFF" w:rsidP="00472EA1">
      <w:pPr>
        <w:jc w:val="center"/>
        <w:rPr>
          <w:sz w:val="40"/>
          <w:szCs w:val="40"/>
        </w:rPr>
      </w:pPr>
      <w:r>
        <w:rPr>
          <w:sz w:val="40"/>
          <w:szCs w:val="40"/>
        </w:rPr>
        <w:lastRenderedPageBreak/>
        <w:t>CARACTERES OGHÁMICOS PARIENTES DE LAS RUNAS</w:t>
      </w:r>
    </w:p>
    <w:p w:rsidR="00C00DFF" w:rsidRDefault="00C00DFF" w:rsidP="00472EA1">
      <w:pPr>
        <w:jc w:val="both"/>
        <w:rPr>
          <w:i/>
          <w:sz w:val="28"/>
          <w:szCs w:val="28"/>
        </w:rPr>
      </w:pPr>
      <w:r>
        <w:rPr>
          <w:sz w:val="28"/>
          <w:szCs w:val="28"/>
        </w:rPr>
        <w:t xml:space="preserve">       Otra investigación referencia acerca del Alfabeto de la Naturaleza nos la da el astrólogo Hohn Hazelrigg, en su libro </w:t>
      </w:r>
      <w:r>
        <w:rPr>
          <w:i/>
          <w:sz w:val="28"/>
          <w:szCs w:val="28"/>
        </w:rPr>
        <w:t>Fundamentals of Hermetic Science:</w:t>
      </w:r>
    </w:p>
    <w:p w:rsidR="00C00DFF" w:rsidRDefault="00C00DFF" w:rsidP="00472EA1">
      <w:pPr>
        <w:ind w:left="1416"/>
        <w:jc w:val="both"/>
        <w:rPr>
          <w:sz w:val="28"/>
          <w:szCs w:val="28"/>
        </w:rPr>
      </w:pPr>
      <w:r>
        <w:rPr>
          <w:sz w:val="28"/>
          <w:szCs w:val="28"/>
        </w:rPr>
        <w:t>“¿De dónde excepto de los cielos siderales, o del cuerpo del Macrocosmos (del cual el hombre es el epítome) podrían haber sido otorgados al hombre los elementos fundamentales del lenguaje; dónde podría haberlos descubierto sino revelados en la inmensidad de las constelaciones? En las Escrituras se nos recuerda que los Cielos deben ser considerados como un tomo, volumen o pergamino. Las regiones del firmamento, con sus racimos de estrellas pautadas como modelo sugerente de significados simbólicos, fácilmente conducen a algo más que meras figuraciones imaginarias, tales como contornos que crecieron en mágicas formas, transformadas en un sistema de ideografías que finalmente llegó a ser conocido como el Alfabeto Celestial. ₁₇</w:t>
      </w:r>
    </w:p>
    <w:p w:rsidR="00C00DFF" w:rsidRDefault="00C00DFF" w:rsidP="00472EA1">
      <w:pPr>
        <w:ind w:left="1416"/>
        <w:jc w:val="both"/>
        <w:rPr>
          <w:sz w:val="28"/>
          <w:szCs w:val="28"/>
        </w:rPr>
      </w:pPr>
      <w:r>
        <w:rPr>
          <w:sz w:val="28"/>
          <w:szCs w:val="28"/>
        </w:rPr>
        <w:t xml:space="preserve">       Esto es verificado por uno de los más antiguos alfabetos existentes y atribuido a los antiguos hebreos (vide: Dr. Fry’s </w:t>
      </w:r>
      <w:r>
        <w:rPr>
          <w:i/>
          <w:sz w:val="28"/>
          <w:szCs w:val="28"/>
        </w:rPr>
        <w:t>Pantographia)</w:t>
      </w:r>
      <w:r>
        <w:rPr>
          <w:sz w:val="28"/>
          <w:szCs w:val="28"/>
        </w:rPr>
        <w:t>. Fue una tradición sostenida por ellos, que a través de su mediación fueron comunicados los ‘Escritos de los Ángeles’, llamados ‘</w:t>
      </w:r>
      <w:r>
        <w:rPr>
          <w:i/>
          <w:sz w:val="28"/>
          <w:szCs w:val="28"/>
        </w:rPr>
        <w:t>Chatab Malakim’</w:t>
      </w:r>
      <w:r>
        <w:rPr>
          <w:sz w:val="28"/>
          <w:szCs w:val="28"/>
        </w:rPr>
        <w:t xml:space="preserve">, y según la opinión de los Cabalistas, las Tablas de Moisés fueron escritas con esas letras. Había cinco reglas de observar para la lectura de ese ‘lenguaje Celestial’, como sigue: primeramente, debe observarse cómo las estrellas están colocadas: si están cerca, juntas, separadas; segundo, debe recordarse que las estrellas fijas pueden, en el curso de los años, por diversos aspectos de los planetas, formar varias  palabras;  tercero,  debe  darse  particular  atención  a  la </w:t>
      </w:r>
    </w:p>
    <w:p w:rsidR="00C00DFF" w:rsidRDefault="00C00DFF" w:rsidP="00472EA1">
      <w:pPr>
        <w:ind w:left="1416"/>
        <w:jc w:val="both"/>
        <w:rPr>
          <w:sz w:val="28"/>
          <w:szCs w:val="28"/>
        </w:rPr>
      </w:pPr>
    </w:p>
    <w:p w:rsidR="00C00DFF" w:rsidRPr="007E0629" w:rsidRDefault="00C00DFF" w:rsidP="007E0629">
      <w:pPr>
        <w:jc w:val="both"/>
        <w:rPr>
          <w:sz w:val="24"/>
          <w:szCs w:val="24"/>
        </w:rPr>
      </w:pPr>
      <w:r w:rsidRPr="008E4D7A">
        <w:rPr>
          <w:sz w:val="24"/>
          <w:szCs w:val="24"/>
          <w:lang w:val="fr-FR"/>
        </w:rPr>
        <w:lastRenderedPageBreak/>
        <w:t xml:space="preserve">₁₇ Paul et René Bouchet, </w:t>
      </w:r>
      <w:r w:rsidRPr="008E4D7A">
        <w:rPr>
          <w:i/>
          <w:sz w:val="24"/>
          <w:szCs w:val="24"/>
          <w:lang w:val="fr-FR"/>
        </w:rPr>
        <w:t>Les Druides Science Et Ptilosophie,</w:t>
      </w:r>
      <w:r w:rsidRPr="008E4D7A">
        <w:rPr>
          <w:sz w:val="24"/>
          <w:szCs w:val="24"/>
          <w:lang w:val="fr-FR"/>
        </w:rPr>
        <w:t xml:space="preserve"> Robert Laffont 1976. </w:t>
      </w:r>
      <w:r w:rsidRPr="007E0629">
        <w:rPr>
          <w:sz w:val="24"/>
          <w:szCs w:val="24"/>
        </w:rPr>
        <w:t xml:space="preserve">Collection </w:t>
      </w:r>
      <w:r w:rsidRPr="007E0629">
        <w:rPr>
          <w:i/>
          <w:sz w:val="24"/>
          <w:szCs w:val="24"/>
        </w:rPr>
        <w:t>Les énigmes de l’univers.</w:t>
      </w:r>
    </w:p>
    <w:p w:rsidR="00C00DFF" w:rsidRDefault="00C00DFF" w:rsidP="00077DB4">
      <w:pPr>
        <w:ind w:left="1416"/>
        <w:jc w:val="both"/>
        <w:rPr>
          <w:sz w:val="28"/>
          <w:szCs w:val="28"/>
        </w:rPr>
      </w:pPr>
      <w:r w:rsidRPr="007E0629">
        <w:rPr>
          <w:sz w:val="28"/>
          <w:szCs w:val="28"/>
        </w:rPr>
        <w:t>aparición de nuevas estrellas, ya que por sus situaciones</w:t>
      </w:r>
      <w:r>
        <w:rPr>
          <w:sz w:val="28"/>
          <w:szCs w:val="28"/>
        </w:rPr>
        <w:t xml:space="preserve"> alternan materialmente el sentido de las estrellas ordinarias como lo haría una letra adicional en una escritura común; cuarto, las estrellas verticales deben ser bien consideradas, porque su declaración influencia las países inmediatamente debajo de ellas; y quinto, el lector de estos magníficos caracteres debe ser capaz de distinguir fácil y prontamente los cuatros puntos cardinales del Cielo, y las estrellas peculiares a los mismos, ya que por medio de esta regla debe determinarse la buena o mala fortuna; la primera se leerá verticalmente, o de Oeste a Este, y la última de Norte a Oeste. A través de todo el sistema de esta escritura estelar, puede observarse una estrecha coincidencia con la Lengua Hebrea; las sentencias formadas por ella son cortas y abreviadas, y a  veces únicamente la palabra más prominente es presentada a la vista. Así, poco antes de la Cautividad de Babilonia, cinco estrellas exactamente sobre Jerusalén formaron la palabra hebrea </w:t>
      </w:r>
      <w:r>
        <w:rPr>
          <w:i/>
          <w:sz w:val="28"/>
          <w:szCs w:val="28"/>
        </w:rPr>
        <w:t>Natac</w:t>
      </w:r>
      <w:r>
        <w:rPr>
          <w:sz w:val="28"/>
          <w:szCs w:val="28"/>
        </w:rPr>
        <w:t>, que significa ‘expulsar’, ‘romper’ y ‘arrojar’. El número de las letras como ellas clasifican en las series hebreas, tiene que ser tomado también en cuenta para descubrir el tiempo cuando las profecías deberán ser cumplidas. En el ejemplo anterior, ellas sumaban 505, lo cual designó el año cuando el reino judío fue destruido, contando desde Saúl hasta Zedchias”₁₈.</w:t>
      </w:r>
    </w:p>
    <w:p w:rsidR="00C00DFF" w:rsidRPr="00C82122" w:rsidRDefault="00C00DFF" w:rsidP="00C82122">
      <w:pPr>
        <w:jc w:val="both"/>
        <w:rPr>
          <w:sz w:val="28"/>
          <w:szCs w:val="28"/>
        </w:rPr>
      </w:pPr>
      <w:r>
        <w:rPr>
          <w:sz w:val="28"/>
          <w:szCs w:val="28"/>
        </w:rPr>
        <w:t xml:space="preserve">       Robert Fludd dice en su </w:t>
      </w:r>
      <w:r>
        <w:rPr>
          <w:i/>
          <w:sz w:val="28"/>
          <w:szCs w:val="28"/>
        </w:rPr>
        <w:t>Apology</w:t>
      </w:r>
      <w:r>
        <w:rPr>
          <w:sz w:val="28"/>
          <w:szCs w:val="28"/>
        </w:rPr>
        <w:t xml:space="preserve"> que “hay caracteres en el cielo formados por la disposición de las estrellas, tal como las líneas geométricas y letras ordinarias son formadas por puntos”, y agrega “que aquellos a quienes Dios ha concedido el Conocimiento Oculto de leer estos caracteres, conocerán no sólo lo que va a ocurrir, sino todos los secretos de la filosofía”.</w:t>
      </w:r>
    </w:p>
    <w:p w:rsidR="00C00DFF" w:rsidRDefault="00C00DFF" w:rsidP="00077DB4">
      <w:pPr>
        <w:ind w:left="1416"/>
        <w:jc w:val="both"/>
        <w:rPr>
          <w:sz w:val="28"/>
          <w:szCs w:val="28"/>
        </w:rPr>
      </w:pPr>
    </w:p>
    <w:p w:rsidR="00C00DFF" w:rsidRDefault="00C00DFF" w:rsidP="00077DB4">
      <w:pPr>
        <w:ind w:left="1416"/>
        <w:jc w:val="both"/>
        <w:rPr>
          <w:sz w:val="28"/>
          <w:szCs w:val="28"/>
        </w:rPr>
      </w:pPr>
    </w:p>
    <w:p w:rsidR="00C00DFF" w:rsidRPr="00C82122" w:rsidRDefault="00C00DFF" w:rsidP="004A7926">
      <w:pPr>
        <w:jc w:val="both"/>
        <w:rPr>
          <w:sz w:val="24"/>
          <w:szCs w:val="24"/>
        </w:rPr>
      </w:pPr>
      <w:r w:rsidRPr="00C82122">
        <w:rPr>
          <w:sz w:val="24"/>
          <w:szCs w:val="24"/>
        </w:rPr>
        <w:t>₁₈</w:t>
      </w:r>
      <w:r>
        <w:rPr>
          <w:sz w:val="24"/>
          <w:szCs w:val="24"/>
        </w:rPr>
        <w:t xml:space="preserve"> </w:t>
      </w:r>
      <w:r>
        <w:rPr>
          <w:i/>
          <w:sz w:val="24"/>
          <w:szCs w:val="24"/>
        </w:rPr>
        <w:t xml:space="preserve">F. Fohnson, Typographia, </w:t>
      </w:r>
      <w:r>
        <w:rPr>
          <w:sz w:val="24"/>
          <w:szCs w:val="24"/>
        </w:rPr>
        <w:t>London, 1824.</w:t>
      </w:r>
    </w:p>
    <w:p w:rsidR="00C00DFF" w:rsidRDefault="00C00DFF" w:rsidP="00C82122">
      <w:pPr>
        <w:jc w:val="both"/>
        <w:rPr>
          <w:sz w:val="28"/>
          <w:szCs w:val="28"/>
        </w:rPr>
      </w:pPr>
      <w:r>
        <w:rPr>
          <w:sz w:val="28"/>
          <w:szCs w:val="28"/>
        </w:rPr>
        <w:t xml:space="preserve">       También Agrippa en su </w:t>
      </w:r>
      <w:r>
        <w:rPr>
          <w:i/>
          <w:sz w:val="28"/>
          <w:szCs w:val="28"/>
        </w:rPr>
        <w:t>Filosofía Oculta</w:t>
      </w:r>
      <w:r>
        <w:rPr>
          <w:sz w:val="28"/>
          <w:szCs w:val="28"/>
        </w:rPr>
        <w:t xml:space="preserve">, y Kircher en si </w:t>
      </w:r>
      <w:r>
        <w:rPr>
          <w:i/>
          <w:sz w:val="28"/>
          <w:szCs w:val="28"/>
        </w:rPr>
        <w:t>Edipus ᴁgiptiacus</w:t>
      </w:r>
      <w:r>
        <w:rPr>
          <w:sz w:val="28"/>
          <w:szCs w:val="28"/>
        </w:rPr>
        <w:t xml:space="preserve"> reproducen copias de este alfabeto llamado el “Alfabeto de los Ángeles”, o “Escritura de los Ángeles” (</w:t>
      </w:r>
      <w:r>
        <w:rPr>
          <w:i/>
          <w:sz w:val="28"/>
          <w:szCs w:val="28"/>
        </w:rPr>
        <w:t>Chatab Malakim)</w:t>
      </w:r>
      <w:r>
        <w:rPr>
          <w:sz w:val="28"/>
          <w:szCs w:val="28"/>
        </w:rPr>
        <w:t>.</w:t>
      </w:r>
    </w:p>
    <w:p w:rsidR="00C00DFF" w:rsidRDefault="00C00DFF" w:rsidP="00C82122">
      <w:pPr>
        <w:jc w:val="both"/>
        <w:rPr>
          <w:sz w:val="28"/>
          <w:szCs w:val="28"/>
        </w:rPr>
      </w:pPr>
      <w:r>
        <w:rPr>
          <w:sz w:val="28"/>
          <w:szCs w:val="28"/>
        </w:rPr>
        <w:t xml:space="preserve">       Leemos en </w:t>
      </w:r>
      <w:r>
        <w:rPr>
          <w:i/>
          <w:sz w:val="28"/>
          <w:szCs w:val="28"/>
        </w:rPr>
        <w:t>El Zohar</w:t>
      </w:r>
      <w:r>
        <w:rPr>
          <w:sz w:val="28"/>
          <w:szCs w:val="28"/>
        </w:rPr>
        <w:t>: “en toda la extensión del Cielo, cuya circunferencia rodea el mundo, hay figuras y signos por medio de los cuales podemos descubrir los secretos y los misterios profundos. Estas figuras están formadas por las Constelaciones y por las Estrellas que son, para el Sabio, un tema de contemplación y una fuente de goces misteriosos. Quien viaja por la mañana, no tiene más que mirar del lado del Oriente: verá cómo las letras marchan en el cielo: “la una montante, la otra descendente. Estas formas brillantes son las letras con las cuales Dios ha creado el Cielo y la Tierra; ellas forman Su nombre, Misterioso y Santo”.</w:t>
      </w:r>
    </w:p>
    <w:p w:rsidR="00C00DFF" w:rsidRDefault="00C00DFF" w:rsidP="00C82122">
      <w:pPr>
        <w:jc w:val="both"/>
        <w:rPr>
          <w:sz w:val="28"/>
          <w:szCs w:val="28"/>
        </w:rPr>
      </w:pPr>
      <w:r>
        <w:rPr>
          <w:sz w:val="28"/>
          <w:szCs w:val="28"/>
        </w:rPr>
        <w:t xml:space="preserve">       Hace más de siglo y medio (1825) que el rabbi Williams publicó un libro titulado </w:t>
      </w:r>
      <w:r>
        <w:rPr>
          <w:i/>
          <w:sz w:val="28"/>
          <w:szCs w:val="28"/>
        </w:rPr>
        <w:t>A Systematic View of the Reveled Wisdom of God,</w:t>
      </w:r>
      <w:r>
        <w:rPr>
          <w:sz w:val="28"/>
          <w:szCs w:val="28"/>
        </w:rPr>
        <w:t xml:space="preserve"> en el cual atribuye los 22 arcanos mayores del tarot a las 22 letras hebreas del Salmo 118 (119 en la versión protestante). El autor afirma que con un simple esfuerzo de ponderación “el espíritu de las letras” puede ser recogido en una lectura de las plegarias y confesiones de obediencia que expresa allí el salmista y, específicamente un concepto del hombre como “el Tabernáculo del Dios Viviente”, es también allí revelado. Veamos:</w:t>
      </w:r>
    </w:p>
    <w:p w:rsidR="00C00DFF" w:rsidRDefault="00C00DFF" w:rsidP="00B760CE">
      <w:pPr>
        <w:ind w:left="1416"/>
        <w:jc w:val="both"/>
        <w:rPr>
          <w:sz w:val="28"/>
          <w:szCs w:val="28"/>
        </w:rPr>
      </w:pPr>
      <w:r>
        <w:rPr>
          <w:sz w:val="28"/>
          <w:szCs w:val="28"/>
        </w:rPr>
        <w:t xml:space="preserve">“Así el hombre (Aleph, el mago), formado a imagen de su Creador, fue colocado por Él en el Edén, en el Paraíso (Beth), Casa de Dios, donde todas las variedades de la naturaleza abundaban, y cada animal (Gimel, camelo), brinda sus varios servicios. El pecado penetró y el hombre transgredió; justamente por lo tanto fue echado afuera con su consorte, y la Puerta (Daleth) fue cerrada. Su antigua feliz mansión era ahora para ellos como un edificio echado abajo (He, casa que cae), su </w:t>
      </w:r>
      <w:r>
        <w:rPr>
          <w:sz w:val="28"/>
          <w:szCs w:val="28"/>
        </w:rPr>
        <w:lastRenderedPageBreak/>
        <w:t>conversación, lamentación y pesar. Pronto la vida del pastor (Vau, el callado) llegó a ser la ocupación del arrepentido y leal, mientras la guerra (Zayin, espada, arma), bamboleaba a la incrédula Raza. La execrada tierra produjo espinas (Cheth) y cardos, y el imperio de Satán (Teth, serpiente) fue plenamente establecido. El tiempo del Pacto de Alianza llega, el Santo Fuego (Yod), desciende sobre el Monte Sinaí, y el ángel de esa Alianza se inclina (Caph) para redimir los pecados de Jacob, y para instruir (Lamed) una generación perversa (Men, agua). Pues, en ésta moró el fuego de su gloria (Nun), en una limitada (Samek) vía de los Cielos. El prometido y memorable día se acerca, el unigénito del Padre, la Luz de Luz y discernidor (Ayin, ojo) de todas las cosas viene del Cielo, y es encarnado por el Espíritu Santo en la Virgen María, y es hecho hombre (Pe), y es crucificado (Tsade) también por nosotros bajo Poncio Pilato; muerto y sepultado desciende a los infiernos; en el tercer día se levanta de nuevo, de acuerdo con las escrituras, y reaparece (Coph) ante sus discípulos. Habiendo ordenado las aguas (Resh) del Bautismo para remisión de los pecados, y por arrepentimiento y fe en un nuevo nacimiento (Shin, diente, renovación) en rectitud, y parte (Tau, cruz) su Sagrado Cuerpo en distribución de Vida Eterna para todo aquel que venga preparado”.</w:t>
      </w:r>
    </w:p>
    <w:p w:rsidR="00C00DFF" w:rsidRDefault="00C00DFF" w:rsidP="00B406D0">
      <w:pPr>
        <w:jc w:val="both"/>
        <w:rPr>
          <w:i/>
          <w:sz w:val="28"/>
          <w:szCs w:val="28"/>
        </w:rPr>
      </w:pPr>
      <w:r>
        <w:rPr>
          <w:sz w:val="28"/>
          <w:szCs w:val="28"/>
        </w:rPr>
        <w:t xml:space="preserve">       Despojadas estas referencias de las suposiciones de los fanáticos religiosos y su cerril apego a letra de los textos sagrados, y aplicando la exégesis esotérica (tanto Cabalística, como Alquímica o Hermética), hay mucho que develar en todo el relato que nos re-vela el alfabeto celestial de marras. “Busca, piensa, combina, imagina y restablece”, dice el </w:t>
      </w:r>
      <w:r>
        <w:rPr>
          <w:i/>
          <w:sz w:val="28"/>
          <w:szCs w:val="28"/>
        </w:rPr>
        <w:t>Sepher Yetzirah.</w:t>
      </w:r>
    </w:p>
    <w:p w:rsidR="00C00DFF" w:rsidRDefault="00C00DFF" w:rsidP="00B406D0">
      <w:pPr>
        <w:jc w:val="both"/>
        <w:rPr>
          <w:sz w:val="28"/>
          <w:szCs w:val="28"/>
        </w:rPr>
      </w:pPr>
      <w:r>
        <w:rPr>
          <w:sz w:val="28"/>
          <w:szCs w:val="28"/>
        </w:rPr>
        <w:t xml:space="preserve">       Mediante la lectura y meditación de las escrituras sagradas, el iniciado trabaja con esa Sabiduría subyacente, arcana, escondida o velada, que ha sido disimulada y encerrada bajo la forma de Mitos, Leyendas y Símbolos, y </w:t>
      </w:r>
      <w:r>
        <w:rPr>
          <w:sz w:val="28"/>
          <w:szCs w:val="28"/>
        </w:rPr>
        <w:lastRenderedPageBreak/>
        <w:t xml:space="preserve">transmitida a través de las Edades. El resultado de ese trabajo, conduce al buscador capaz, sincero y perseverante, a un modo de Conocimiento directo; es decir, a la develación de la Enseñanza Secreta en Misterio; lo que no puede ser logrado por razonamiento, porque ese conocimiento directo o Gnosis es una visión súbita mediante la cual el ser humano es elevado más allá de sí mismo. </w:t>
      </w:r>
    </w:p>
    <w:p w:rsidR="00C00DFF" w:rsidRDefault="00C00DFF" w:rsidP="00B406D0">
      <w:pPr>
        <w:jc w:val="both"/>
        <w:rPr>
          <w:sz w:val="28"/>
          <w:szCs w:val="28"/>
        </w:rPr>
      </w:pPr>
      <w:r>
        <w:rPr>
          <w:sz w:val="28"/>
          <w:szCs w:val="28"/>
        </w:rPr>
        <w:t xml:space="preserve">       Y así como no es necesario conocer el mecanismo de la visión para ver, ni tampoco es indispensable conocer el mecanismo de la reproducción para reproducirse, así mismo resulta del Conocer en Misterio, pues en este caso estamos actuando en niveles de consciencias que no tienen nada que ver con funciones fisiológicas. Estamos actuando en una región crepuscular de la Mente, un límite entre el hombre racional y el intuitivo.</w:t>
      </w:r>
    </w:p>
    <w:p w:rsidR="00C00DFF" w:rsidRDefault="00C00DFF" w:rsidP="00B406D0">
      <w:pPr>
        <w:jc w:val="both"/>
        <w:rPr>
          <w:sz w:val="28"/>
          <w:szCs w:val="28"/>
        </w:rPr>
      </w:pPr>
      <w:r>
        <w:rPr>
          <w:sz w:val="28"/>
          <w:szCs w:val="28"/>
        </w:rPr>
        <w:t xml:space="preserve">       A medida que la práctica avanza, igualmente crece con ella la capacidad de darse cuenta, y el develar progresivo va elevando el Conocimiento del misterio que antes apenas se advertía en tenue corazonada. Esto es lo que se expresa en Juan 3,30 como “a él conviene crecer, mas a mí menguar”. Juan el Bautista simboliza la mente racional del hombre, por eso se le representa “vestido de piel”. El Cristo simboliza la mente trascendente, intuitiva del Ser.</w:t>
      </w:r>
    </w:p>
    <w:p w:rsidR="00C00DFF" w:rsidRDefault="00C00DFF" w:rsidP="00B406D0">
      <w:pPr>
        <w:jc w:val="both"/>
        <w:rPr>
          <w:sz w:val="28"/>
          <w:szCs w:val="28"/>
        </w:rPr>
      </w:pPr>
      <w:r>
        <w:rPr>
          <w:sz w:val="28"/>
          <w:szCs w:val="28"/>
        </w:rPr>
        <w:t xml:space="preserve">       En I Corintios 15, leemos:</w:t>
      </w:r>
    </w:p>
    <w:p w:rsidR="00C00DFF" w:rsidRDefault="00C00DFF" w:rsidP="007B27E0">
      <w:pPr>
        <w:pStyle w:val="Prrafodelista"/>
        <w:numPr>
          <w:ilvl w:val="0"/>
          <w:numId w:val="2"/>
        </w:numPr>
        <w:jc w:val="both"/>
        <w:rPr>
          <w:sz w:val="28"/>
          <w:szCs w:val="28"/>
        </w:rPr>
      </w:pPr>
      <w:r>
        <w:rPr>
          <w:sz w:val="28"/>
          <w:szCs w:val="28"/>
        </w:rPr>
        <w:t>44: hay cuerpo animal y hay cuerpo espiritual.</w:t>
      </w:r>
    </w:p>
    <w:p w:rsidR="00C00DFF" w:rsidRDefault="00C00DFF" w:rsidP="007B27E0">
      <w:pPr>
        <w:pStyle w:val="Prrafodelista"/>
        <w:numPr>
          <w:ilvl w:val="0"/>
          <w:numId w:val="2"/>
        </w:numPr>
        <w:jc w:val="both"/>
        <w:rPr>
          <w:sz w:val="28"/>
          <w:szCs w:val="28"/>
        </w:rPr>
      </w:pPr>
      <w:r>
        <w:rPr>
          <w:sz w:val="28"/>
          <w:szCs w:val="28"/>
        </w:rPr>
        <w:t>45: así también está escrito: fue hecho el primer hombre Adán en ánima viviente; el postrer Adán en espíritu vivificante.</w:t>
      </w:r>
    </w:p>
    <w:p w:rsidR="00C00DFF" w:rsidRDefault="00C00DFF" w:rsidP="007B27E0">
      <w:pPr>
        <w:pStyle w:val="Prrafodelista"/>
        <w:numPr>
          <w:ilvl w:val="0"/>
          <w:numId w:val="2"/>
        </w:numPr>
        <w:jc w:val="both"/>
        <w:rPr>
          <w:sz w:val="28"/>
          <w:szCs w:val="28"/>
        </w:rPr>
      </w:pPr>
      <w:r>
        <w:rPr>
          <w:sz w:val="28"/>
          <w:szCs w:val="28"/>
        </w:rPr>
        <w:t>46: mas lo espiritual no es primero, sino lo animal; luego lo espiritual.</w:t>
      </w:r>
    </w:p>
    <w:p w:rsidR="00C00DFF" w:rsidRDefault="00C00DFF" w:rsidP="007B27E0">
      <w:pPr>
        <w:pStyle w:val="Prrafodelista"/>
        <w:numPr>
          <w:ilvl w:val="0"/>
          <w:numId w:val="2"/>
        </w:numPr>
        <w:jc w:val="both"/>
        <w:rPr>
          <w:sz w:val="28"/>
          <w:szCs w:val="28"/>
        </w:rPr>
      </w:pPr>
      <w:r>
        <w:rPr>
          <w:sz w:val="28"/>
          <w:szCs w:val="28"/>
        </w:rPr>
        <w:t>53: porque es menester que esto corruptible sea vestido de incorrupción, y esto mortal sea vestido de inmortalidad.</w:t>
      </w:r>
    </w:p>
    <w:p w:rsidR="00C00DFF" w:rsidRDefault="00C00DFF" w:rsidP="007B27E0">
      <w:pPr>
        <w:jc w:val="both"/>
        <w:rPr>
          <w:sz w:val="28"/>
          <w:szCs w:val="28"/>
        </w:rPr>
      </w:pPr>
      <w:r>
        <w:rPr>
          <w:sz w:val="28"/>
          <w:szCs w:val="28"/>
        </w:rPr>
        <w:t xml:space="preserve">        Con el bautismo de San Juan, es decir, con el bautismo con agua, la mente del hombre despierta, y al darse cuenta clama por cosas mejores (la voz que clama en el desierto). Cuando Juan el Bautista, el anunciador de Cristo, aparece y enseña la verdad, entonces el cuerpo natural es elevado al estado de cuerpo espiritual…(El crecerá, yo menguaré).</w:t>
      </w:r>
    </w:p>
    <w:p w:rsidR="00C00DFF" w:rsidRDefault="00C00DFF" w:rsidP="007B27E0">
      <w:pPr>
        <w:jc w:val="both"/>
        <w:rPr>
          <w:sz w:val="28"/>
          <w:szCs w:val="28"/>
        </w:rPr>
      </w:pPr>
      <w:r>
        <w:rPr>
          <w:sz w:val="28"/>
          <w:szCs w:val="28"/>
        </w:rPr>
        <w:lastRenderedPageBreak/>
        <w:t xml:space="preserve">       Al producirse el desarrollo de la mente activa, se descubre una forma totalmente nueva de pensar, totalmente diferente de la que se había conocido hasta entonces. La mente se transforma a tal punto, que se puede tener la convicción de haberse convertido en un ser pensante pero siendo al mismo tiempo y en sí mismo la fuerza que piensa. El logro de esa vivencia o experiencia abre la percepción de realidades interiores. Experiencia en este caso es saber por sí mismo. No debe confundirse con experimentos o experimentación fenomenológica, que tanto atrae a ocultistas y psíquicos.</w:t>
      </w:r>
    </w:p>
    <w:p w:rsidR="00C00DFF" w:rsidRDefault="00C00DFF" w:rsidP="009A44E3">
      <w:pPr>
        <w:jc w:val="both"/>
        <w:rPr>
          <w:sz w:val="28"/>
          <w:szCs w:val="28"/>
        </w:rPr>
      </w:pPr>
      <w:r>
        <w:rPr>
          <w:sz w:val="28"/>
          <w:szCs w:val="28"/>
        </w:rPr>
        <w:t xml:space="preserve">       Ese modo de Conocimiento Directo no tiene absolutamente nada que ver con la mediumnidad, que es una suspensión de la consciencia, una regresión a estados infra-personales; verdadera disgregación pasiva de la autoconsciencia y de la voluntad, pues lo que busca la Iniciación es precisamente todo lo contrario, es decir: un permanente estado de alerta, de auto-control, que le permite al Iniciado dirigir y controlar a plena consciencia todas sus vivencias y con propósitos determinados, pues la Iniciación es perfecto equilibrio y ponderación, no inconsciencia, negatividad, ni ruptura de los niveles indeseables del subconsciente.</w:t>
      </w:r>
    </w:p>
    <w:p w:rsidR="00C00DFF" w:rsidRDefault="00C00DFF" w:rsidP="009A44E3">
      <w:pPr>
        <w:jc w:val="both"/>
        <w:rPr>
          <w:sz w:val="28"/>
          <w:szCs w:val="28"/>
        </w:rPr>
      </w:pPr>
      <w:r>
        <w:rPr>
          <w:sz w:val="28"/>
          <w:szCs w:val="28"/>
        </w:rPr>
        <w:t xml:space="preserve">       Tampoco se trata de ilusiones ni de autosugestiones como se apresuran a bautizar quienes desconocen que existen vías legítimas, seguras y libres de los fenómenos que pertenecen al dominio de la psicología y la parasicología. El Método Iniciático establece reglas de prudencia y de control que son indispensables y es precisamente por este método de animación de la mente que podemos aprender de la mejor manera a distinguir la autosugestión mística, las alucinaciones, etc., de la experiencia real del espíritu. Quien real y sinceramente busca su Esencia Individual, la Raíz Intima de su Ser, está en el camino de ser conducido fuera del reino de las Fuerza Naturales…y elevado hasta una mente nueva, un nuevo órgano de conocimiento totalmente diferente del que usamos a diario en este mundo de la dualidad.</w:t>
      </w:r>
    </w:p>
    <w:p w:rsidR="00C00DFF" w:rsidRDefault="00C00DFF" w:rsidP="009A44E3">
      <w:pPr>
        <w:jc w:val="both"/>
        <w:rPr>
          <w:sz w:val="28"/>
          <w:szCs w:val="28"/>
        </w:rPr>
      </w:pPr>
      <w:r>
        <w:rPr>
          <w:sz w:val="28"/>
          <w:szCs w:val="28"/>
        </w:rPr>
        <w:t xml:space="preserve">       Dice Roger Bacon (</w:t>
      </w:r>
      <w:r>
        <w:rPr>
          <w:i/>
          <w:sz w:val="28"/>
          <w:szCs w:val="28"/>
        </w:rPr>
        <w:t>Opus Maius):</w:t>
      </w:r>
      <w:r>
        <w:rPr>
          <w:sz w:val="28"/>
          <w:szCs w:val="28"/>
        </w:rPr>
        <w:t xml:space="preserve"> “existen dos maneras de saber: una deriva de la discusión y otra de la experiencia. La discusión origina conclusiones que nos sentimos impulsados a admitir, pero no causa </w:t>
      </w:r>
      <w:r>
        <w:rPr>
          <w:sz w:val="28"/>
          <w:szCs w:val="28"/>
        </w:rPr>
        <w:lastRenderedPageBreak/>
        <w:t>certidumbre ni despeja dudas para que la mente descanse en la verdad, cosa que sólo la experiencia otorga”.</w:t>
      </w:r>
    </w:p>
    <w:p w:rsidR="00C00DFF" w:rsidRDefault="00C00DFF" w:rsidP="009A44E3">
      <w:pPr>
        <w:jc w:val="both"/>
        <w:rPr>
          <w:sz w:val="28"/>
          <w:szCs w:val="28"/>
        </w:rPr>
      </w:pPr>
      <w:r>
        <w:rPr>
          <w:sz w:val="28"/>
          <w:szCs w:val="28"/>
        </w:rPr>
        <w:t xml:space="preserve">        La Gnosis no se formula, se realiza. Se trata evidentemente de una obra y no de una dialéctica filosófica. Mediante la Gnosis, el ser humano es elevado más allá de sí mismo; comprende lo que normalmente es incapaz de comprender y toma consciencia de un estado de ser que el pensamiento racional sólo y por sí mismo, no puede jamás formular.</w:t>
      </w:r>
    </w:p>
    <w:p w:rsidR="00C00DFF" w:rsidRDefault="00C00DFF" w:rsidP="009A44E3">
      <w:pPr>
        <w:jc w:val="both"/>
        <w:rPr>
          <w:sz w:val="28"/>
          <w:szCs w:val="28"/>
        </w:rPr>
      </w:pPr>
      <w:r>
        <w:rPr>
          <w:sz w:val="28"/>
          <w:szCs w:val="28"/>
        </w:rPr>
        <w:t xml:space="preserve">       Ese modo de Conocimiento o Sabiduría Espiritual no inculca nada. Muchísimo menos dogmatiza, sino que sugiere, motiva por medio secundarios la eclosión intuitiva.</w:t>
      </w:r>
    </w:p>
    <w:p w:rsidR="00C00DFF" w:rsidRDefault="00C00DFF" w:rsidP="003E4633">
      <w:pPr>
        <w:jc w:val="both"/>
        <w:rPr>
          <w:sz w:val="28"/>
          <w:szCs w:val="28"/>
        </w:rPr>
      </w:pPr>
      <w:r>
        <w:rPr>
          <w:sz w:val="28"/>
          <w:szCs w:val="28"/>
        </w:rPr>
        <w:t xml:space="preserve">       Pablo, en I Corintios 2, define la Sabiduría Espiritual o Gnosis, como sigue: </w:t>
      </w:r>
    </w:p>
    <w:p w:rsidR="00C00DFF" w:rsidRDefault="00C00DFF" w:rsidP="003E4633">
      <w:pPr>
        <w:pStyle w:val="Prrafodelista"/>
        <w:numPr>
          <w:ilvl w:val="0"/>
          <w:numId w:val="2"/>
        </w:numPr>
        <w:jc w:val="both"/>
        <w:rPr>
          <w:sz w:val="28"/>
          <w:szCs w:val="28"/>
        </w:rPr>
      </w:pPr>
      <w:r>
        <w:rPr>
          <w:sz w:val="28"/>
          <w:szCs w:val="28"/>
        </w:rPr>
        <w:t>6: empero hablamos sabiduría entre perfectos: sabiduría, no de este siglo, ni de los principios de este siglo, que se deshacen.</w:t>
      </w:r>
    </w:p>
    <w:p w:rsidR="00C00DFF" w:rsidRDefault="00C00DFF" w:rsidP="003E4633">
      <w:pPr>
        <w:pStyle w:val="Prrafodelista"/>
        <w:numPr>
          <w:ilvl w:val="0"/>
          <w:numId w:val="2"/>
        </w:numPr>
        <w:jc w:val="both"/>
        <w:rPr>
          <w:sz w:val="28"/>
          <w:szCs w:val="28"/>
        </w:rPr>
      </w:pPr>
      <w:r>
        <w:rPr>
          <w:sz w:val="28"/>
          <w:szCs w:val="28"/>
        </w:rPr>
        <w:t>7: más hablamos sabiduría de Dios en misterio, la sabiduría oculta, la cual Dios predestinó antes de los siglos para nuestra gloria.</w:t>
      </w:r>
    </w:p>
    <w:p w:rsidR="00C00DFF" w:rsidRDefault="00C00DFF" w:rsidP="003E4633">
      <w:pPr>
        <w:pStyle w:val="Prrafodelista"/>
        <w:numPr>
          <w:ilvl w:val="0"/>
          <w:numId w:val="2"/>
        </w:numPr>
        <w:jc w:val="both"/>
        <w:rPr>
          <w:sz w:val="28"/>
          <w:szCs w:val="28"/>
        </w:rPr>
      </w:pPr>
      <w:r>
        <w:rPr>
          <w:sz w:val="28"/>
          <w:szCs w:val="28"/>
        </w:rPr>
        <w:t>13: lo cual también hablamos, no son doctas palabras de humana sabiduría, más con la doctrina del espíritu, acomodando lo espiritual a lo espiritual.</w:t>
      </w:r>
    </w:p>
    <w:p w:rsidR="00C00DFF" w:rsidRDefault="00C00DFF" w:rsidP="003E4633">
      <w:pPr>
        <w:pStyle w:val="Prrafodelista"/>
        <w:numPr>
          <w:ilvl w:val="0"/>
          <w:numId w:val="2"/>
        </w:numPr>
        <w:jc w:val="both"/>
        <w:rPr>
          <w:sz w:val="28"/>
          <w:szCs w:val="28"/>
        </w:rPr>
      </w:pPr>
      <w:r>
        <w:rPr>
          <w:sz w:val="28"/>
          <w:szCs w:val="28"/>
        </w:rPr>
        <w:t>14: mas el hombre animal no percibe que son del Espíritu de Dios, porque le son locura; y no las puede entender, porque se han de examinar espiritualmente.</w:t>
      </w:r>
    </w:p>
    <w:p w:rsidR="00C00DFF" w:rsidRDefault="00C00DFF" w:rsidP="003E4633">
      <w:pPr>
        <w:jc w:val="both"/>
        <w:rPr>
          <w:sz w:val="28"/>
          <w:szCs w:val="28"/>
        </w:rPr>
      </w:pPr>
      <w:r>
        <w:rPr>
          <w:sz w:val="28"/>
          <w:szCs w:val="28"/>
        </w:rPr>
        <w:t xml:space="preserve">       La interpretación literal y únicamente racional del espíritu de la tradición ha producido y continúa produciendo un terrible daño a la humanidad, porque envenena las mentes, las aleja de la Verdadera Tradición y las convierte en presas fáciles del fanatismo y de la superstición.</w:t>
      </w:r>
    </w:p>
    <w:p w:rsidR="00C00DFF" w:rsidRDefault="00C00DFF" w:rsidP="003E4633">
      <w:pPr>
        <w:jc w:val="both"/>
        <w:rPr>
          <w:sz w:val="28"/>
          <w:szCs w:val="28"/>
        </w:rPr>
      </w:pPr>
      <w:r>
        <w:rPr>
          <w:sz w:val="28"/>
          <w:szCs w:val="28"/>
        </w:rPr>
        <w:t xml:space="preserve">       Toda Escritura o Tradición tiene un Cuerpo, un Alma y un Espíritu. La escritura es su cuerpo visible, su alma es aquello que es percibido y comprendido, y el espíritu es aquello que está de acuerdo con las ideas primigenias o los modelos arquetípicos que sólo pueden ser captados y realizados por vía intuitica o supra-racional. Decía Pitágoras: “tan sólo el </w:t>
      </w:r>
      <w:r>
        <w:rPr>
          <w:sz w:val="28"/>
          <w:szCs w:val="28"/>
        </w:rPr>
        <w:lastRenderedPageBreak/>
        <w:t>Espíritu ve y comprende, pues fuera de él, todo en el hombre es sordo y ciego”.</w:t>
      </w:r>
    </w:p>
    <w:p w:rsidR="00C00DFF" w:rsidRDefault="00C00DFF" w:rsidP="00AD132A">
      <w:pPr>
        <w:ind w:left="1416"/>
        <w:jc w:val="both"/>
        <w:rPr>
          <w:sz w:val="28"/>
          <w:szCs w:val="28"/>
        </w:rPr>
      </w:pPr>
      <w:r>
        <w:rPr>
          <w:sz w:val="28"/>
          <w:szCs w:val="28"/>
        </w:rPr>
        <w:t>“Los Símbolos, los Mitos, las Leyendas, pertenecen a la sustancia de la vida espiritual. El pensamiento simbólico precede al lenguaje de la razón discursiva. El símbolo revela ciertos aspectos de la realidad (los más profundos) que desafían a todo otro método de conocimiento. Las imágenes, los Mitos y los Símbolos, no son creaciones irresponsables de la psique; responden a una necesidad y cumplen una función: poner al desnudo las más secretas modalidades del ser”₁₉.</w:t>
      </w:r>
    </w:p>
    <w:p w:rsidR="00C00DFF" w:rsidRDefault="00C00DFF" w:rsidP="00AD132A">
      <w:pPr>
        <w:jc w:val="both"/>
        <w:rPr>
          <w:sz w:val="28"/>
          <w:szCs w:val="28"/>
        </w:rPr>
      </w:pPr>
      <w:r>
        <w:rPr>
          <w:sz w:val="28"/>
          <w:szCs w:val="28"/>
        </w:rPr>
        <w:t xml:space="preserve">       El lenguaje simbólico es el único y verdadero Lenguaje Universal del género humano. Es el Lenguaje de los Misterios. Su comprensión nos pone en contacto con la más prístina fuente de conocimiento que yace en lo más íntimo de nuestro ser…</w:t>
      </w:r>
      <w:r>
        <w:rPr>
          <w:i/>
          <w:sz w:val="28"/>
          <w:szCs w:val="28"/>
        </w:rPr>
        <w:t>Invenit Sanctum</w:t>
      </w:r>
      <w:r>
        <w:rPr>
          <w:sz w:val="28"/>
          <w:szCs w:val="28"/>
        </w:rPr>
        <w:t>… “¿No sabéis que sois templo de Dios, y que el Espíritu de Dios mora en vosotros…?”₂₀.</w:t>
      </w:r>
    </w:p>
    <w:p w:rsidR="00C00DFF" w:rsidRDefault="00C00DFF" w:rsidP="00AD132A">
      <w:pPr>
        <w:jc w:val="both"/>
        <w:rPr>
          <w:sz w:val="28"/>
          <w:szCs w:val="28"/>
        </w:rPr>
      </w:pPr>
      <w:r>
        <w:rPr>
          <w:sz w:val="28"/>
          <w:szCs w:val="28"/>
        </w:rPr>
        <w:t xml:space="preserve">       Antes de que la verdad y la luz puedan ser percibidas, el Iniciado debe levantar el velo de las alegorías e interpretar la profunda y arcana Sabiduría que subyace bajo el aparente ropaje de los Símbolos: “debe tener ojos para ‘ver’…”</w:t>
      </w:r>
    </w:p>
    <w:p w:rsidR="00C00DFF" w:rsidRDefault="00C00DFF" w:rsidP="00AD132A">
      <w:pPr>
        <w:jc w:val="both"/>
        <w:rPr>
          <w:sz w:val="28"/>
          <w:szCs w:val="28"/>
        </w:rPr>
      </w:pPr>
      <w:r>
        <w:rPr>
          <w:sz w:val="28"/>
          <w:szCs w:val="28"/>
        </w:rPr>
        <w:t xml:space="preserve">       Jesús utilizaba parábolas con gran frecuencia, cuando se dirigía a las multitudes: “diciendo estas cosas clamaba: el que tenga oídos para oír que oiga. Y sus discípulos le preguntaron diciendo ¿qué era esta parábola? (la del sembrador). Y él dijo: a vosotros es dado conocer los misterios del reino de Dios; mas a los otros por parábolas; para que viendo no vean y oyendo no entiendan”₂₁.</w:t>
      </w:r>
    </w:p>
    <w:p w:rsidR="00C00DFF" w:rsidRDefault="00C00DFF" w:rsidP="00AD132A">
      <w:pPr>
        <w:jc w:val="both"/>
        <w:rPr>
          <w:sz w:val="28"/>
          <w:szCs w:val="28"/>
        </w:rPr>
      </w:pPr>
      <w:r>
        <w:rPr>
          <w:sz w:val="28"/>
          <w:szCs w:val="28"/>
        </w:rPr>
        <w:t xml:space="preserve">       Sin embargo, como bien dice Fr. De Foix: “muchos quieren oír, y no saben escuchar…”</w:t>
      </w:r>
    </w:p>
    <w:p w:rsidR="00C00DFF" w:rsidRPr="00AD132A" w:rsidRDefault="00C00DFF" w:rsidP="00254BD8">
      <w:pPr>
        <w:ind w:left="1416"/>
        <w:jc w:val="both"/>
        <w:rPr>
          <w:sz w:val="28"/>
          <w:szCs w:val="28"/>
        </w:rPr>
      </w:pPr>
      <w:r>
        <w:rPr>
          <w:sz w:val="28"/>
          <w:szCs w:val="28"/>
        </w:rPr>
        <w:t xml:space="preserve">“La  antorcha  del  cuerpo es  el  ojo: pues  si tu ojo fuere simple,  </w:t>
      </w:r>
    </w:p>
    <w:p w:rsidR="00C00DFF" w:rsidRDefault="00C00DFF" w:rsidP="00AD132A">
      <w:pPr>
        <w:ind w:left="1416"/>
        <w:jc w:val="both"/>
        <w:rPr>
          <w:sz w:val="28"/>
          <w:szCs w:val="28"/>
        </w:rPr>
      </w:pPr>
    </w:p>
    <w:p w:rsidR="00C00DFF" w:rsidRPr="00254BD8" w:rsidRDefault="00C00DFF" w:rsidP="00254BD8">
      <w:pPr>
        <w:pStyle w:val="Sinespaciado"/>
        <w:rPr>
          <w:sz w:val="24"/>
          <w:szCs w:val="24"/>
        </w:rPr>
      </w:pPr>
      <w:r w:rsidRPr="008E4D7A">
        <w:rPr>
          <w:sz w:val="24"/>
          <w:szCs w:val="24"/>
          <w:lang w:val="fr-FR"/>
        </w:rPr>
        <w:lastRenderedPageBreak/>
        <w:t xml:space="preserve">₁₉ Mircea Eliade: Images </w:t>
      </w:r>
      <w:r w:rsidRPr="008E4D7A">
        <w:rPr>
          <w:i/>
          <w:sz w:val="24"/>
          <w:szCs w:val="24"/>
          <w:lang w:val="fr-FR"/>
        </w:rPr>
        <w:t>et Symboles,</w:t>
      </w:r>
      <w:r w:rsidRPr="008E4D7A">
        <w:rPr>
          <w:sz w:val="24"/>
          <w:szCs w:val="24"/>
          <w:lang w:val="fr-FR"/>
        </w:rPr>
        <w:t xml:space="preserve"> pp. 13-14, Edit. </w:t>
      </w:r>
      <w:r w:rsidRPr="00254BD8">
        <w:rPr>
          <w:sz w:val="24"/>
          <w:szCs w:val="24"/>
        </w:rPr>
        <w:t>Gallimard Paría, 1952.</w:t>
      </w:r>
    </w:p>
    <w:p w:rsidR="00C00DFF" w:rsidRPr="00254BD8" w:rsidRDefault="00C00DFF" w:rsidP="00254BD8">
      <w:pPr>
        <w:pStyle w:val="Sinespaciado"/>
        <w:rPr>
          <w:sz w:val="24"/>
          <w:szCs w:val="24"/>
        </w:rPr>
      </w:pPr>
      <w:r w:rsidRPr="00254BD8">
        <w:rPr>
          <w:sz w:val="24"/>
          <w:szCs w:val="24"/>
        </w:rPr>
        <w:t>₂₀ I Corintios 3,16.</w:t>
      </w:r>
    </w:p>
    <w:p w:rsidR="00C00DFF" w:rsidRDefault="00C00DFF" w:rsidP="00FA6B50">
      <w:pPr>
        <w:pStyle w:val="Sinespaciado"/>
        <w:rPr>
          <w:sz w:val="24"/>
          <w:szCs w:val="24"/>
        </w:rPr>
      </w:pPr>
      <w:r w:rsidRPr="00254BD8">
        <w:rPr>
          <w:sz w:val="24"/>
          <w:szCs w:val="24"/>
        </w:rPr>
        <w:t>₂₁</w:t>
      </w:r>
      <w:r>
        <w:rPr>
          <w:sz w:val="24"/>
          <w:szCs w:val="24"/>
        </w:rPr>
        <w:t xml:space="preserve"> Lucas 8,8 a 10.</w:t>
      </w:r>
    </w:p>
    <w:p w:rsidR="00C00DFF" w:rsidRDefault="00C00DFF" w:rsidP="00FA6B50">
      <w:pPr>
        <w:ind w:left="1416"/>
        <w:jc w:val="both"/>
        <w:rPr>
          <w:sz w:val="28"/>
          <w:szCs w:val="28"/>
        </w:rPr>
      </w:pPr>
      <w:r>
        <w:rPr>
          <w:sz w:val="28"/>
          <w:szCs w:val="28"/>
        </w:rPr>
        <w:t>también todo tu cuerpo sería resplandeciente; mas si fuere malo, también tu cuerpo será tenebroso. Mira, pues, si la lumbre que hay en ti, es tinieblas. Así que, siento todo tu cuerpo resplandeciente, no teniendo ninguna parte de tinieblas, será todo luminoso, como cuando una antorcha de resplandor te alumbra”₂₂.</w:t>
      </w:r>
    </w:p>
    <w:p w:rsidR="00C00DFF" w:rsidRDefault="00C00DFF" w:rsidP="00FA6B50">
      <w:pPr>
        <w:jc w:val="both"/>
        <w:rPr>
          <w:sz w:val="28"/>
          <w:szCs w:val="28"/>
        </w:rPr>
      </w:pPr>
      <w:r>
        <w:rPr>
          <w:sz w:val="28"/>
          <w:szCs w:val="28"/>
        </w:rPr>
        <w:t xml:space="preserve">       Esa antorcha, símbolo de la Iluminación Espiritual, de Inteligencia y de Conocimiento Trascendente, que “es el ojo que ve y comprende a la luz espiritual” es el Ojo del Alma; la autoconsciencia que puede y sabe ver, aunque los ojos físicos estén vendados; porque la visión espiritual del hombre es su verdadero y Real Intelecto. Esto es lo que la Masonería sugiere al recipiendario desde su primer paso dentro del templo. Los símbolos hablan por sí solos al ojo que sabe ver y sentir; es decir, a quien sabe discernir el velo que encubre su corazón.</w:t>
      </w:r>
    </w:p>
    <w:p w:rsidR="00C00DFF" w:rsidRDefault="00C00DFF" w:rsidP="00FA6B50">
      <w:pPr>
        <w:jc w:val="both"/>
        <w:rPr>
          <w:sz w:val="28"/>
          <w:szCs w:val="28"/>
        </w:rPr>
      </w:pPr>
      <w:r>
        <w:rPr>
          <w:sz w:val="28"/>
          <w:szCs w:val="28"/>
        </w:rPr>
        <w:t xml:space="preserve">       Ese “ver con los ojos internos” y “sentir con el corazón” es la Gnosis: el conocimiento directo que es exacto y verídico, justo y perfecto por definición, y que sirve, no para concluir de lo conocido a lo desconocido, sino para tomar consciencia de lo desconocido en ayuda de lo conocido. Al caer la venda del ojo interior podemos conocer por vía intuitiva. Durante la continuidad del proceso ritualístico-simbólico de la Iniciación Virtual de la Masonería, el recipiendario sortea exitosamente todos los obstáculos con la ayuda del Maestro Experto que ve por él…Para eliminar los obstáculos mentales que se oponen a esa visión interior, velando así nuestros ojos internos, debemos dejarnos conducir y guiar por el Ojo del Corazón, que es nuestro Maestro Experto y Hábil. Solamente con su ayuda, podemos pasar de las Tinieblas a la Luz y convertirnos en Hijos de la Luz.</w:t>
      </w:r>
    </w:p>
    <w:p w:rsidR="00C00DFF" w:rsidRDefault="00C00DFF" w:rsidP="00FA6B50">
      <w:pPr>
        <w:jc w:val="both"/>
        <w:rPr>
          <w:sz w:val="28"/>
          <w:szCs w:val="28"/>
        </w:rPr>
      </w:pPr>
      <w:r>
        <w:rPr>
          <w:sz w:val="28"/>
          <w:szCs w:val="28"/>
        </w:rPr>
        <w:t xml:space="preserve">       Para aquellos que ven con el Ojo del Corazón, el que ve y el visto son uno, porque  estando  más  allá  de  toda  determinación, está también más allá de </w:t>
      </w:r>
    </w:p>
    <w:p w:rsidR="00C00DFF" w:rsidRDefault="00C00DFF" w:rsidP="00FA6B50">
      <w:pPr>
        <w:ind w:left="1416"/>
        <w:jc w:val="both"/>
        <w:rPr>
          <w:sz w:val="28"/>
          <w:szCs w:val="28"/>
        </w:rPr>
      </w:pPr>
    </w:p>
    <w:p w:rsidR="00C00DFF" w:rsidRPr="00436A55" w:rsidRDefault="00C00DFF" w:rsidP="00FA6B50">
      <w:pPr>
        <w:jc w:val="both"/>
        <w:rPr>
          <w:sz w:val="24"/>
          <w:szCs w:val="24"/>
        </w:rPr>
      </w:pPr>
      <w:r w:rsidRPr="00436A55">
        <w:rPr>
          <w:sz w:val="24"/>
          <w:szCs w:val="24"/>
        </w:rPr>
        <w:t>₂₂ Lucas 11,34-36.</w:t>
      </w:r>
    </w:p>
    <w:p w:rsidR="00C00DFF" w:rsidRDefault="00C00DFF" w:rsidP="007E0629">
      <w:pPr>
        <w:jc w:val="both"/>
        <w:rPr>
          <w:sz w:val="28"/>
          <w:szCs w:val="28"/>
        </w:rPr>
      </w:pPr>
      <w:r>
        <w:rPr>
          <w:sz w:val="28"/>
          <w:szCs w:val="28"/>
        </w:rPr>
        <w:t>toda dualidad. Es el ojo que ve a Dios y por el cual Dios ve al hombre: “Bienaventurados los limpios de corazón, porque ellos verán a Dios”₂₃.</w:t>
      </w:r>
    </w:p>
    <w:p w:rsidR="00C00DFF" w:rsidRDefault="00C00DFF" w:rsidP="007E0629">
      <w:pPr>
        <w:jc w:val="both"/>
        <w:rPr>
          <w:sz w:val="28"/>
          <w:szCs w:val="28"/>
        </w:rPr>
      </w:pPr>
      <w:r>
        <w:rPr>
          <w:sz w:val="28"/>
          <w:szCs w:val="28"/>
        </w:rPr>
        <w:t xml:space="preserve">       Veamos lo que uno de los más grandes y puros corazones de esos insignes maestros de la pureza, nos dice acerca de la toma de consciencia del verdadera gnóstico (</w:t>
      </w:r>
      <w:r>
        <w:rPr>
          <w:i/>
          <w:sz w:val="28"/>
          <w:szCs w:val="28"/>
        </w:rPr>
        <w:t>al’ arífu bi-llah</w:t>
      </w:r>
      <w:r>
        <w:rPr>
          <w:sz w:val="28"/>
          <w:szCs w:val="28"/>
        </w:rPr>
        <w:t>):</w:t>
      </w:r>
    </w:p>
    <w:p w:rsidR="00C00DFF" w:rsidRDefault="00C00DFF" w:rsidP="00436A55">
      <w:pPr>
        <w:ind w:left="1416"/>
        <w:jc w:val="both"/>
        <w:rPr>
          <w:sz w:val="28"/>
          <w:szCs w:val="28"/>
        </w:rPr>
      </w:pPr>
      <w:r>
        <w:rPr>
          <w:sz w:val="28"/>
          <w:szCs w:val="28"/>
        </w:rPr>
        <w:t>“La Cruz de los cristianos, palmo a palmo examiné. Él no estaba en la Cruz. Fui el Templo Hindú, a la antigua Pagoda. En ninguno de ellos había huella alguna. Fui a las tierras altas del Herat, y a Kaodahar. Miré, no estaba en las cimas ni en los valles. Resueltamente escalé la fabulosa Montaña de Kaf. Allí estaba sólo la morada del legendario pájaro Anqa. Fui a la Kaaba de la Meca. El no estaba allí. Pregunte por él a Avicena, el filósofo. El estaba más allá del alcance de Avicena. Miré dentro de mi propio Corazón. En ese su lugar, lo vi. No estaba en ningún otro lado…”₂₄.</w:t>
      </w:r>
    </w:p>
    <w:p w:rsidR="00C00DFF" w:rsidRDefault="00C00DFF" w:rsidP="007E2AC1">
      <w:pPr>
        <w:jc w:val="both"/>
        <w:rPr>
          <w:sz w:val="28"/>
          <w:szCs w:val="28"/>
        </w:rPr>
      </w:pPr>
      <w:r>
        <w:rPr>
          <w:sz w:val="28"/>
          <w:szCs w:val="28"/>
        </w:rPr>
        <w:t xml:space="preserve">       En la caverna del corazón del Iniciado, en la Cripta del Henoch, el punto más interior, escondido y cubierto, allí reside Él: Jivatma y Atma, centro de unión de lo individual con lo Universal: “más pequeño que un grano de arroz”, “más grande que el Cielo, más grande que todos estos mundos juntos” (</w:t>
      </w:r>
      <w:r>
        <w:rPr>
          <w:i/>
          <w:sz w:val="28"/>
          <w:szCs w:val="28"/>
        </w:rPr>
        <w:t>Upanishad)</w:t>
      </w:r>
      <w:r>
        <w:rPr>
          <w:sz w:val="28"/>
          <w:szCs w:val="28"/>
        </w:rPr>
        <w:t>, desde ese embrión de Oro surge la aurora de un mundo nuevo: un Alba de Oro, un Dorado Amanecer.</w:t>
      </w:r>
    </w:p>
    <w:p w:rsidR="00C00DFF" w:rsidRDefault="00C00DFF" w:rsidP="007E2AC1">
      <w:pPr>
        <w:jc w:val="both"/>
        <w:rPr>
          <w:sz w:val="28"/>
          <w:szCs w:val="28"/>
        </w:rPr>
      </w:pPr>
    </w:p>
    <w:p w:rsidR="00C00DFF" w:rsidRDefault="00C00DFF" w:rsidP="007E2AC1">
      <w:pPr>
        <w:jc w:val="both"/>
        <w:rPr>
          <w:sz w:val="28"/>
          <w:szCs w:val="28"/>
        </w:rPr>
      </w:pPr>
    </w:p>
    <w:p w:rsidR="00C00DFF" w:rsidRDefault="00C00DFF" w:rsidP="007E2AC1">
      <w:pPr>
        <w:jc w:val="both"/>
        <w:rPr>
          <w:sz w:val="28"/>
          <w:szCs w:val="28"/>
        </w:rPr>
      </w:pPr>
    </w:p>
    <w:p w:rsidR="00C00DFF" w:rsidRPr="007E2AC1" w:rsidRDefault="00C00DFF" w:rsidP="007E2AC1">
      <w:pPr>
        <w:jc w:val="both"/>
        <w:rPr>
          <w:sz w:val="28"/>
          <w:szCs w:val="28"/>
        </w:rPr>
      </w:pPr>
    </w:p>
    <w:p w:rsidR="00C00DFF" w:rsidRPr="00436A55" w:rsidRDefault="00C00DFF" w:rsidP="00436A55">
      <w:pPr>
        <w:ind w:left="1416"/>
        <w:jc w:val="both"/>
        <w:rPr>
          <w:sz w:val="28"/>
          <w:szCs w:val="28"/>
        </w:rPr>
      </w:pPr>
    </w:p>
    <w:p w:rsidR="00C00DFF" w:rsidRPr="007E2AC1" w:rsidRDefault="00C00DFF" w:rsidP="007E2AC1">
      <w:pPr>
        <w:pStyle w:val="Sinespaciado"/>
        <w:rPr>
          <w:sz w:val="24"/>
          <w:szCs w:val="24"/>
        </w:rPr>
      </w:pPr>
      <w:r w:rsidRPr="007E2AC1">
        <w:rPr>
          <w:sz w:val="24"/>
          <w:szCs w:val="24"/>
        </w:rPr>
        <w:lastRenderedPageBreak/>
        <w:t>₂₃ Mateo 5,8</w:t>
      </w:r>
    </w:p>
    <w:p w:rsidR="00C00DFF" w:rsidRPr="007E2AC1" w:rsidRDefault="00C00DFF" w:rsidP="007E2AC1">
      <w:pPr>
        <w:pStyle w:val="Sinespaciado"/>
        <w:rPr>
          <w:sz w:val="24"/>
          <w:szCs w:val="24"/>
        </w:rPr>
      </w:pPr>
      <w:r w:rsidRPr="007E2AC1">
        <w:rPr>
          <w:sz w:val="24"/>
          <w:szCs w:val="24"/>
        </w:rPr>
        <w:t>₂₄ Jalaudín Rumi.</w:t>
      </w:r>
    </w:p>
    <w:p w:rsidR="00C00DFF" w:rsidRDefault="00C00DFF" w:rsidP="007E0629">
      <w:pPr>
        <w:jc w:val="both"/>
        <w:rPr>
          <w:sz w:val="28"/>
          <w:szCs w:val="28"/>
        </w:rPr>
      </w:pPr>
    </w:p>
    <w:p w:rsidR="00C00DFF" w:rsidRDefault="00C00DFF" w:rsidP="007E0629">
      <w:pPr>
        <w:jc w:val="both"/>
        <w:rPr>
          <w:sz w:val="28"/>
          <w:szCs w:val="28"/>
        </w:rPr>
      </w:pPr>
    </w:p>
    <w:p w:rsidR="00C00DFF" w:rsidRDefault="00C00DFF" w:rsidP="007E0629">
      <w:pPr>
        <w:jc w:val="both"/>
        <w:rPr>
          <w:sz w:val="28"/>
          <w:szCs w:val="28"/>
        </w:rPr>
      </w:pPr>
    </w:p>
    <w:p w:rsidR="00C00DFF" w:rsidRPr="007E0629" w:rsidRDefault="00C00DFF" w:rsidP="007E0629">
      <w:pPr>
        <w:jc w:val="both"/>
        <w:rPr>
          <w:sz w:val="28"/>
          <w:szCs w:val="28"/>
        </w:rPr>
      </w:pPr>
    </w:p>
    <w:p w:rsidR="00C00DFF" w:rsidRPr="007E0629" w:rsidRDefault="00C00DFF" w:rsidP="000335FF">
      <w:pPr>
        <w:jc w:val="both"/>
        <w:rPr>
          <w:color w:val="FF0000"/>
          <w:sz w:val="28"/>
          <w:szCs w:val="28"/>
        </w:rPr>
      </w:pPr>
    </w:p>
    <w:p w:rsidR="00C00DFF" w:rsidRPr="007E0629" w:rsidRDefault="00C00DFF" w:rsidP="000335FF">
      <w:pPr>
        <w:jc w:val="both"/>
        <w:rPr>
          <w:sz w:val="28"/>
          <w:szCs w:val="28"/>
        </w:rPr>
      </w:pPr>
      <w:r w:rsidRPr="007E0629">
        <w:rPr>
          <w:sz w:val="28"/>
          <w:szCs w:val="28"/>
        </w:rPr>
        <w:t xml:space="preserve">  </w:t>
      </w:r>
    </w:p>
    <w:p w:rsidR="00C00DFF" w:rsidRPr="007E0629" w:rsidRDefault="00C00DFF" w:rsidP="00F13959">
      <w:pPr>
        <w:ind w:left="1416"/>
        <w:jc w:val="both"/>
        <w:rPr>
          <w:sz w:val="28"/>
          <w:szCs w:val="28"/>
        </w:rPr>
      </w:pPr>
    </w:p>
    <w:p w:rsidR="00C00DFF" w:rsidRPr="007E0629" w:rsidRDefault="00C00DFF" w:rsidP="00F13959">
      <w:pPr>
        <w:ind w:left="1416"/>
        <w:jc w:val="both"/>
        <w:rPr>
          <w:sz w:val="28"/>
          <w:szCs w:val="28"/>
        </w:rPr>
      </w:pPr>
    </w:p>
    <w:p w:rsidR="00C00DFF" w:rsidRPr="007E0629" w:rsidRDefault="00C00DFF" w:rsidP="00F13959">
      <w:pPr>
        <w:ind w:left="1416"/>
        <w:jc w:val="both"/>
        <w:rPr>
          <w:sz w:val="28"/>
          <w:szCs w:val="28"/>
        </w:rPr>
      </w:pPr>
    </w:p>
    <w:p w:rsidR="00C00DFF" w:rsidRPr="007E0629" w:rsidRDefault="00C00DFF" w:rsidP="00F13959">
      <w:pPr>
        <w:ind w:left="1416"/>
        <w:jc w:val="both"/>
        <w:rPr>
          <w:sz w:val="28"/>
          <w:szCs w:val="28"/>
        </w:rPr>
      </w:pPr>
    </w:p>
    <w:p w:rsidR="00C00DFF" w:rsidRPr="007E0629" w:rsidRDefault="00C00DFF" w:rsidP="00F13959">
      <w:pPr>
        <w:ind w:left="1416"/>
        <w:jc w:val="both"/>
        <w:rPr>
          <w:sz w:val="28"/>
          <w:szCs w:val="28"/>
        </w:rPr>
      </w:pPr>
    </w:p>
    <w:sectPr w:rsidR="00C00DFF" w:rsidRPr="007E0629" w:rsidSect="005A56CF">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BA9" w:rsidRDefault="006A4BA9" w:rsidP="005650C4">
      <w:pPr>
        <w:spacing w:after="0" w:line="240" w:lineRule="auto"/>
      </w:pPr>
      <w:r>
        <w:separator/>
      </w:r>
    </w:p>
  </w:endnote>
  <w:endnote w:type="continuationSeparator" w:id="0">
    <w:p w:rsidR="006A4BA9" w:rsidRDefault="006A4BA9" w:rsidP="00565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BA9" w:rsidRDefault="006A4BA9" w:rsidP="005650C4">
      <w:pPr>
        <w:spacing w:after="0" w:line="240" w:lineRule="auto"/>
      </w:pPr>
      <w:r>
        <w:separator/>
      </w:r>
    </w:p>
  </w:footnote>
  <w:footnote w:type="continuationSeparator" w:id="0">
    <w:p w:rsidR="006A4BA9" w:rsidRDefault="006A4BA9" w:rsidP="005650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658D6"/>
    <w:multiLevelType w:val="hybridMultilevel"/>
    <w:tmpl w:val="A3768878"/>
    <w:lvl w:ilvl="0" w:tplc="8AE6FD22">
      <w:numFmt w:val="bullet"/>
      <w:lvlText w:val="-"/>
      <w:lvlJc w:val="left"/>
      <w:pPr>
        <w:ind w:left="795" w:hanging="360"/>
      </w:pPr>
      <w:rPr>
        <w:rFonts w:ascii="Calibri" w:eastAsia="Times New Roman" w:hAnsi="Calibri" w:hint="default"/>
      </w:rPr>
    </w:lvl>
    <w:lvl w:ilvl="1" w:tplc="2C0A0003" w:tentative="1">
      <w:start w:val="1"/>
      <w:numFmt w:val="bullet"/>
      <w:lvlText w:val="o"/>
      <w:lvlJc w:val="left"/>
      <w:pPr>
        <w:ind w:left="1515" w:hanging="360"/>
      </w:pPr>
      <w:rPr>
        <w:rFonts w:ascii="Courier New" w:hAnsi="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
    <w:nsid w:val="6FEE597C"/>
    <w:multiLevelType w:val="hybridMultilevel"/>
    <w:tmpl w:val="0242F670"/>
    <w:lvl w:ilvl="0" w:tplc="36302AA2">
      <w:numFmt w:val="bullet"/>
      <w:lvlText w:val="-"/>
      <w:lvlJc w:val="left"/>
      <w:pPr>
        <w:ind w:left="795" w:hanging="360"/>
      </w:pPr>
      <w:rPr>
        <w:rFonts w:ascii="Calibri" w:eastAsia="Times New Roman" w:hAnsi="Calibri" w:hint="default"/>
      </w:rPr>
    </w:lvl>
    <w:lvl w:ilvl="1" w:tplc="2C0A0003" w:tentative="1">
      <w:start w:val="1"/>
      <w:numFmt w:val="bullet"/>
      <w:lvlText w:val="o"/>
      <w:lvlJc w:val="left"/>
      <w:pPr>
        <w:ind w:left="1515" w:hanging="360"/>
      </w:pPr>
      <w:rPr>
        <w:rFonts w:ascii="Courier New" w:hAnsi="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hint="default"/>
      </w:rPr>
    </w:lvl>
    <w:lvl w:ilvl="8" w:tplc="2C0A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5152BF"/>
    <w:rsid w:val="00016152"/>
    <w:rsid w:val="000335FF"/>
    <w:rsid w:val="000353E3"/>
    <w:rsid w:val="0003733C"/>
    <w:rsid w:val="00077DB4"/>
    <w:rsid w:val="000A315F"/>
    <w:rsid w:val="000B71EB"/>
    <w:rsid w:val="00177D7C"/>
    <w:rsid w:val="00187128"/>
    <w:rsid w:val="001D3170"/>
    <w:rsid w:val="00254BD8"/>
    <w:rsid w:val="002A47B7"/>
    <w:rsid w:val="002A6097"/>
    <w:rsid w:val="002F1120"/>
    <w:rsid w:val="00354EB8"/>
    <w:rsid w:val="003803D0"/>
    <w:rsid w:val="00386B0C"/>
    <w:rsid w:val="003B3CE6"/>
    <w:rsid w:val="003E4633"/>
    <w:rsid w:val="003E7DB5"/>
    <w:rsid w:val="003F780D"/>
    <w:rsid w:val="00436A55"/>
    <w:rsid w:val="00472EA1"/>
    <w:rsid w:val="0047697E"/>
    <w:rsid w:val="00481994"/>
    <w:rsid w:val="004A654A"/>
    <w:rsid w:val="004A7926"/>
    <w:rsid w:val="005152BF"/>
    <w:rsid w:val="00564DAB"/>
    <w:rsid w:val="005650C4"/>
    <w:rsid w:val="005652DB"/>
    <w:rsid w:val="005A56CF"/>
    <w:rsid w:val="005C0EC5"/>
    <w:rsid w:val="006A4BA9"/>
    <w:rsid w:val="006B10DC"/>
    <w:rsid w:val="006D2F33"/>
    <w:rsid w:val="0076680B"/>
    <w:rsid w:val="00785973"/>
    <w:rsid w:val="007A66E1"/>
    <w:rsid w:val="007B27E0"/>
    <w:rsid w:val="007E0629"/>
    <w:rsid w:val="007E2AC1"/>
    <w:rsid w:val="007F7F9A"/>
    <w:rsid w:val="00817382"/>
    <w:rsid w:val="00837C15"/>
    <w:rsid w:val="00863692"/>
    <w:rsid w:val="00886C7C"/>
    <w:rsid w:val="008A166E"/>
    <w:rsid w:val="008E2E5D"/>
    <w:rsid w:val="008E4D7A"/>
    <w:rsid w:val="008F14F5"/>
    <w:rsid w:val="00952701"/>
    <w:rsid w:val="009629B4"/>
    <w:rsid w:val="00984EED"/>
    <w:rsid w:val="009A44E3"/>
    <w:rsid w:val="009C5B76"/>
    <w:rsid w:val="00A36467"/>
    <w:rsid w:val="00A87BB5"/>
    <w:rsid w:val="00AA0802"/>
    <w:rsid w:val="00AD132A"/>
    <w:rsid w:val="00B406D0"/>
    <w:rsid w:val="00B760CE"/>
    <w:rsid w:val="00BA431C"/>
    <w:rsid w:val="00BB5BE1"/>
    <w:rsid w:val="00BB6B09"/>
    <w:rsid w:val="00BD138A"/>
    <w:rsid w:val="00C00DFF"/>
    <w:rsid w:val="00C24102"/>
    <w:rsid w:val="00C506D3"/>
    <w:rsid w:val="00C67F58"/>
    <w:rsid w:val="00C82122"/>
    <w:rsid w:val="00CA7DF3"/>
    <w:rsid w:val="00CC343C"/>
    <w:rsid w:val="00CD5A2C"/>
    <w:rsid w:val="00CF3733"/>
    <w:rsid w:val="00CF3752"/>
    <w:rsid w:val="00D62FD2"/>
    <w:rsid w:val="00D701DB"/>
    <w:rsid w:val="00D87CF0"/>
    <w:rsid w:val="00DC13F3"/>
    <w:rsid w:val="00E04037"/>
    <w:rsid w:val="00E41901"/>
    <w:rsid w:val="00E64E45"/>
    <w:rsid w:val="00EE45AE"/>
    <w:rsid w:val="00EF414F"/>
    <w:rsid w:val="00F13959"/>
    <w:rsid w:val="00F21AC5"/>
    <w:rsid w:val="00F329DB"/>
    <w:rsid w:val="00F6300D"/>
    <w:rsid w:val="00FA6B50"/>
    <w:rsid w:val="00FE7E43"/>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6CF"/>
    <w:pPr>
      <w:spacing w:after="200" w:line="276" w:lineRule="auto"/>
    </w:pPr>
    <w:rPr>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0335FF"/>
    <w:pPr>
      <w:ind w:left="720"/>
      <w:contextualSpacing/>
    </w:pPr>
  </w:style>
  <w:style w:type="paragraph" w:styleId="Sinespaciado">
    <w:name w:val="No Spacing"/>
    <w:uiPriority w:val="99"/>
    <w:qFormat/>
    <w:rsid w:val="006D2F33"/>
    <w:rPr>
      <w:lang w:val="es-AR" w:eastAsia="en-US"/>
    </w:rPr>
  </w:style>
  <w:style w:type="paragraph" w:styleId="Textodeglobo">
    <w:name w:val="Balloon Text"/>
    <w:basedOn w:val="Normal"/>
    <w:link w:val="TextodegloboCar"/>
    <w:uiPriority w:val="99"/>
    <w:semiHidden/>
    <w:rsid w:val="005652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652DB"/>
    <w:rPr>
      <w:rFonts w:ascii="Tahoma" w:hAnsi="Tahoma" w:cs="Tahoma"/>
      <w:sz w:val="16"/>
      <w:szCs w:val="16"/>
    </w:rPr>
  </w:style>
  <w:style w:type="paragraph" w:styleId="Encabezado">
    <w:name w:val="header"/>
    <w:basedOn w:val="Normal"/>
    <w:link w:val="EncabezadoCar"/>
    <w:uiPriority w:val="99"/>
    <w:semiHidden/>
    <w:rsid w:val="005650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5650C4"/>
    <w:rPr>
      <w:rFonts w:cs="Times New Roman"/>
    </w:rPr>
  </w:style>
  <w:style w:type="paragraph" w:styleId="Piedepgina">
    <w:name w:val="footer"/>
    <w:basedOn w:val="Normal"/>
    <w:link w:val="PiedepginaCar"/>
    <w:uiPriority w:val="99"/>
    <w:semiHidden/>
    <w:rsid w:val="005650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5650C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6319</Words>
  <Characters>34755</Characters>
  <Application>Microsoft Office Word</Application>
  <DocSecurity>0</DocSecurity>
  <Lines>289</Lines>
  <Paragraphs>81</Paragraphs>
  <ScaleCrop>false</ScaleCrop>
  <Company/>
  <LinksUpToDate>false</LinksUpToDate>
  <CharactersWithSpaces>40993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Aspen</dc:creator>
  <cp:lastModifiedBy>Virginia</cp:lastModifiedBy>
  <cp:revision>2</cp:revision>
  <dcterms:created xsi:type="dcterms:W3CDTF">2013-06-14T23:53:00Z</dcterms:created>
  <dcterms:modified xsi:type="dcterms:W3CDTF">2013-06-14T23:53:00Z</dcterms:modified>
</cp:coreProperties>
</file>